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18E8" w14:textId="77777777" w:rsidR="00992523" w:rsidRDefault="00992523" w:rsidP="008B0A9E">
      <w:pPr>
        <w:pStyle w:val="Subtitle"/>
        <w:numPr>
          <w:ilvl w:val="0"/>
          <w:numId w:val="0"/>
        </w:numPr>
        <w:rPr>
          <w:b/>
          <w:i w:val="0"/>
        </w:rPr>
      </w:pPr>
    </w:p>
    <w:p w14:paraId="25BFE359" w14:textId="26626C2A" w:rsidR="008B0A9E" w:rsidRPr="008B0A9E" w:rsidRDefault="000470E1" w:rsidP="008B0A9E">
      <w:pPr>
        <w:pStyle w:val="Subtitle"/>
        <w:numPr>
          <w:ilvl w:val="0"/>
          <w:numId w:val="0"/>
        </w:numPr>
        <w:rPr>
          <w:b/>
          <w:i w:val="0"/>
        </w:rPr>
      </w:pPr>
      <w:bookmarkStart w:id="0" w:name="_GoBack"/>
      <w:bookmarkEnd w:id="0"/>
      <w:r w:rsidRPr="000470E1">
        <w:rPr>
          <w:b/>
          <w:i w:val="0"/>
        </w:rPr>
        <w:t xml:space="preserve">Aspirations </w:t>
      </w:r>
      <w:r w:rsidR="00014661">
        <w:rPr>
          <w:b/>
          <w:i w:val="0"/>
        </w:rPr>
        <w:t xml:space="preserve">Site </w:t>
      </w:r>
      <w:r w:rsidRPr="000470E1">
        <w:rPr>
          <w:b/>
          <w:i w:val="0"/>
        </w:rPr>
        <w:t>Facilitator</w:t>
      </w:r>
    </w:p>
    <w:p w14:paraId="4D819A95" w14:textId="77777777" w:rsidR="008B0A9E" w:rsidRPr="008B0A9E" w:rsidRDefault="008B0A9E" w:rsidP="008B0A9E">
      <w:r w:rsidRPr="008B0A9E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50EC4" wp14:editId="61945A5B">
                <wp:simplePos x="0" y="0"/>
                <wp:positionH relativeFrom="column">
                  <wp:posOffset>0</wp:posOffset>
                </wp:positionH>
                <wp:positionV relativeFrom="paragraph">
                  <wp:posOffset>95277</wp:posOffset>
                </wp:positionV>
                <wp:extent cx="5875506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5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61F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4150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62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" strokecolor="#161f73"/>
            </w:pict>
          </mc:Fallback>
        </mc:AlternateContent>
      </w:r>
    </w:p>
    <w:p w14:paraId="00142A63" w14:textId="221BCDFA" w:rsidR="008B0A9E" w:rsidRPr="008B0A9E" w:rsidRDefault="008B0A9E" w:rsidP="008B0A9E">
      <w:pPr>
        <w:pStyle w:val="Subtitle"/>
        <w:numPr>
          <w:ilvl w:val="0"/>
          <w:numId w:val="0"/>
        </w:numPr>
        <w:rPr>
          <w:sz w:val="24"/>
          <w:szCs w:val="24"/>
        </w:rPr>
      </w:pPr>
      <w:r w:rsidRPr="008B0A9E">
        <w:rPr>
          <w:sz w:val="24"/>
          <w:szCs w:val="24"/>
        </w:rPr>
        <w:t>Position Description</w:t>
      </w:r>
    </w:p>
    <w:tbl>
      <w:tblPr>
        <w:tblStyle w:val="TableGridLight1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5848"/>
      </w:tblGrid>
      <w:tr w:rsidR="008B0A9E" w:rsidRPr="008B0A9E" w14:paraId="53633544" w14:textId="77777777" w:rsidTr="007E053A">
        <w:tc>
          <w:tcPr>
            <w:tcW w:w="3369" w:type="dxa"/>
          </w:tcPr>
          <w:p w14:paraId="20AACCCB" w14:textId="77777777" w:rsidR="008B0A9E" w:rsidRPr="008B0A9E" w:rsidRDefault="008B0A9E" w:rsidP="008B0A9E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 w:rsidRPr="008B0A9E">
              <w:rPr>
                <w:rFonts w:cstheme="majorHAnsi"/>
                <w:color w:val="002060"/>
                <w:szCs w:val="24"/>
              </w:rPr>
              <w:t>Reports to</w:t>
            </w:r>
          </w:p>
        </w:tc>
        <w:tc>
          <w:tcPr>
            <w:tcW w:w="5917" w:type="dxa"/>
          </w:tcPr>
          <w:p w14:paraId="537F3D65" w14:textId="293EBEA1" w:rsidR="008B0A9E" w:rsidRPr="008B0A9E" w:rsidRDefault="003A4A2C" w:rsidP="008B0A9E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>Service coordinato</w:t>
            </w:r>
            <w:r w:rsidR="006016A3"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>r</w:t>
            </w:r>
          </w:p>
        </w:tc>
      </w:tr>
      <w:tr w:rsidR="008B0A9E" w:rsidRPr="008B0A9E" w14:paraId="702101D6" w14:textId="77777777" w:rsidTr="007E053A">
        <w:tc>
          <w:tcPr>
            <w:tcW w:w="3369" w:type="dxa"/>
          </w:tcPr>
          <w:p w14:paraId="1FFF48EC" w14:textId="77777777" w:rsidR="008B0A9E" w:rsidRPr="008B0A9E" w:rsidRDefault="008B0A9E" w:rsidP="008B0A9E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 w:rsidRPr="008B0A9E">
              <w:rPr>
                <w:rFonts w:cstheme="majorHAnsi"/>
                <w:color w:val="002060"/>
                <w:szCs w:val="24"/>
              </w:rPr>
              <w:t>Staff reporting to position</w:t>
            </w:r>
          </w:p>
        </w:tc>
        <w:tc>
          <w:tcPr>
            <w:tcW w:w="5917" w:type="dxa"/>
          </w:tcPr>
          <w:p w14:paraId="1F9D49B2" w14:textId="2FB98389" w:rsidR="008B0A9E" w:rsidRPr="008B0A9E" w:rsidRDefault="00B05B97" w:rsidP="008B0A9E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 w:rsidRPr="00B05B97"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>Nil</w:t>
            </w:r>
          </w:p>
        </w:tc>
      </w:tr>
      <w:tr w:rsidR="008B0A9E" w:rsidRPr="008B0A9E" w14:paraId="35B0B2D6" w14:textId="77777777" w:rsidTr="007E053A">
        <w:tc>
          <w:tcPr>
            <w:tcW w:w="3369" w:type="dxa"/>
          </w:tcPr>
          <w:p w14:paraId="3D505638" w14:textId="77777777" w:rsidR="008B0A9E" w:rsidRPr="008B0A9E" w:rsidRDefault="008B0A9E" w:rsidP="008B0A9E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 w:rsidRPr="008B0A9E">
              <w:rPr>
                <w:rFonts w:cstheme="majorHAnsi"/>
                <w:color w:val="002060"/>
                <w:szCs w:val="24"/>
              </w:rPr>
              <w:t>Location</w:t>
            </w:r>
          </w:p>
        </w:tc>
        <w:tc>
          <w:tcPr>
            <w:tcW w:w="5917" w:type="dxa"/>
          </w:tcPr>
          <w:p w14:paraId="4E087656" w14:textId="117719A5" w:rsidR="008B0A9E" w:rsidRPr="008B0A9E" w:rsidRDefault="00B05B97" w:rsidP="00B05B97">
            <w:pPr>
              <w:pStyle w:val="Heading3"/>
              <w:spacing w:after="120"/>
              <w:outlineLvl w:val="2"/>
              <w:rPr>
                <w:rFonts w:cstheme="majorHAnsi"/>
                <w:color w:val="002060"/>
                <w:szCs w:val="24"/>
              </w:rPr>
            </w:pPr>
            <w:r w:rsidRPr="00B05B97"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 xml:space="preserve">Aspirations </w:t>
            </w:r>
            <w:r w:rsidR="00043C9A"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>site</w:t>
            </w:r>
            <w:r w:rsidRPr="00B05B97">
              <w:rPr>
                <w:rFonts w:eastAsiaTheme="minorHAnsi" w:cstheme="majorHAnsi"/>
                <w:b w:val="0"/>
                <w:bCs w:val="0"/>
                <w:color w:val="auto"/>
                <w:szCs w:val="22"/>
              </w:rPr>
              <w:t>s – Kumeu, Makatoa and Twin Vines (Auckland) and Maranga (Wellington)</w:t>
            </w:r>
          </w:p>
        </w:tc>
      </w:tr>
    </w:tbl>
    <w:p w14:paraId="56C97D4E" w14:textId="77777777" w:rsidR="008B0A9E" w:rsidRPr="008B0A9E" w:rsidRDefault="008B0A9E" w:rsidP="008B0A9E"/>
    <w:p w14:paraId="0AD8F0B5" w14:textId="77777777" w:rsidR="008B0A9E" w:rsidRPr="008B0A9E" w:rsidRDefault="008B0A9E" w:rsidP="008B0A9E">
      <w:pPr>
        <w:pStyle w:val="Heading1"/>
        <w:rPr>
          <w:b w:val="0"/>
          <w:sz w:val="28"/>
          <w:szCs w:val="28"/>
        </w:rPr>
      </w:pPr>
      <w:r w:rsidRPr="008B0A9E">
        <w:rPr>
          <w:b w:val="0"/>
          <w:sz w:val="28"/>
          <w:szCs w:val="28"/>
        </w:rPr>
        <w:t>Job purpose</w:t>
      </w:r>
    </w:p>
    <w:p w14:paraId="3BE33257" w14:textId="3DE6F68C" w:rsidR="000470E1" w:rsidRDefault="000470E1" w:rsidP="000470E1">
      <w:r>
        <w:t>A</w:t>
      </w:r>
      <w:r w:rsidR="00043C9A">
        <w:t>n A</w:t>
      </w:r>
      <w:r>
        <w:t xml:space="preserve">spirations </w:t>
      </w:r>
      <w:r w:rsidR="00043C9A">
        <w:t>site</w:t>
      </w:r>
      <w:r>
        <w:t xml:space="preserve"> provide</w:t>
      </w:r>
      <w:r w:rsidR="00043C9A">
        <w:t>s</w:t>
      </w:r>
      <w:r>
        <w:t xml:space="preserve"> community and </w:t>
      </w:r>
      <w:r w:rsidR="00043C9A">
        <w:t>site</w:t>
      </w:r>
      <w:r>
        <w:t xml:space="preserve"> based activities that focus on recreational opportunities, learning and personal development, social skills, community engagement, and progression toward relevant work or volunteering opportunities for adults with a disability.</w:t>
      </w:r>
    </w:p>
    <w:p w14:paraId="373407FE" w14:textId="77777777" w:rsidR="00061E99" w:rsidRDefault="00061E99" w:rsidP="000470E1"/>
    <w:p w14:paraId="58CBD3DF" w14:textId="0D66FD1B" w:rsidR="000470E1" w:rsidRDefault="00C511BA" w:rsidP="000470E1">
      <w:r>
        <w:t>An</w:t>
      </w:r>
      <w:r w:rsidR="002941A4">
        <w:t xml:space="preserve"> </w:t>
      </w:r>
      <w:r>
        <w:t>A</w:t>
      </w:r>
      <w:r w:rsidR="002941A4">
        <w:t xml:space="preserve">spirations </w:t>
      </w:r>
      <w:r w:rsidR="00014661">
        <w:t xml:space="preserve">site </w:t>
      </w:r>
      <w:r w:rsidR="002941A4">
        <w:t>f</w:t>
      </w:r>
      <w:r w:rsidR="00061E99">
        <w:t xml:space="preserve">acilitator </w:t>
      </w:r>
      <w:r w:rsidR="000470E1">
        <w:t>play</w:t>
      </w:r>
      <w:r w:rsidR="00061E99">
        <w:t>s</w:t>
      </w:r>
      <w:r w:rsidR="000470E1">
        <w:t xml:space="preserve"> a key role assisting with the organisation of the </w:t>
      </w:r>
      <w:r w:rsidR="00043C9A">
        <w:t>site</w:t>
      </w:r>
      <w:r w:rsidR="000470E1">
        <w:t xml:space="preserve"> they have been assigned. The </w:t>
      </w:r>
      <w:r>
        <w:t>A</w:t>
      </w:r>
      <w:r w:rsidR="00061E99">
        <w:t xml:space="preserve">spirations </w:t>
      </w:r>
      <w:r w:rsidR="00014661">
        <w:t xml:space="preserve">site </w:t>
      </w:r>
      <w:r w:rsidR="002941A4">
        <w:t>f</w:t>
      </w:r>
      <w:r w:rsidR="000470E1">
        <w:t xml:space="preserve">acilitator reports directly to a </w:t>
      </w:r>
      <w:r w:rsidR="00061E99">
        <w:t>s</w:t>
      </w:r>
      <w:r w:rsidR="000470E1">
        <w:t xml:space="preserve">ervice </w:t>
      </w:r>
      <w:r w:rsidR="00061E99">
        <w:t>c</w:t>
      </w:r>
      <w:r w:rsidR="000470E1">
        <w:t>oordinator, and combines direct support for people with intellectual disabilities, and a range of administrative and supervisory functions, as well as to coach and supervise the work of other staff</w:t>
      </w:r>
      <w:r w:rsidR="00F20F69">
        <w:t xml:space="preserve"> members</w:t>
      </w:r>
      <w:r w:rsidR="000470E1">
        <w:t xml:space="preserve">. This will ensure that </w:t>
      </w:r>
      <w:r w:rsidR="00043C9A">
        <w:t>each site</w:t>
      </w:r>
      <w:r w:rsidR="000470E1">
        <w:t xml:space="preserve"> operate</w:t>
      </w:r>
      <w:r w:rsidR="00043C9A">
        <w:t>s</w:t>
      </w:r>
      <w:r w:rsidR="000470E1">
        <w:t xml:space="preserve"> in compliance with relevant standards and that the service provided to the people supported are responsive, individualised and of a high quality.</w:t>
      </w:r>
      <w:r w:rsidR="00061E99">
        <w:t xml:space="preserve"> </w:t>
      </w:r>
    </w:p>
    <w:p w14:paraId="1E8BFC1D" w14:textId="04077755" w:rsidR="000470E1" w:rsidRDefault="000470E1" w:rsidP="000470E1">
      <w:r>
        <w:t xml:space="preserve">The </w:t>
      </w:r>
      <w:r w:rsidR="00C511BA">
        <w:t>A</w:t>
      </w:r>
      <w:r w:rsidR="00061E99">
        <w:t xml:space="preserve">spirations </w:t>
      </w:r>
      <w:r w:rsidR="00014661">
        <w:t xml:space="preserve">site </w:t>
      </w:r>
      <w:r w:rsidR="002941A4">
        <w:t>f</w:t>
      </w:r>
      <w:r>
        <w:t xml:space="preserve">acilitator’s tasks and objectives also encompass those of a </w:t>
      </w:r>
      <w:r w:rsidR="00061E99">
        <w:t>c</w:t>
      </w:r>
      <w:r>
        <w:t xml:space="preserve">ommunity </w:t>
      </w:r>
      <w:r w:rsidR="00061E99">
        <w:t>s</w:t>
      </w:r>
      <w:r>
        <w:t xml:space="preserve">upport </w:t>
      </w:r>
      <w:r w:rsidR="00061E99">
        <w:t>w</w:t>
      </w:r>
      <w:r>
        <w:t xml:space="preserve">orker </w:t>
      </w:r>
      <w:r w:rsidR="00C511BA">
        <w:t>within</w:t>
      </w:r>
      <w:r>
        <w:t xml:space="preserve"> Aspirations.</w:t>
      </w:r>
    </w:p>
    <w:p w14:paraId="611F8736" w14:textId="77777777" w:rsidR="000470E1" w:rsidRDefault="000470E1" w:rsidP="000470E1"/>
    <w:p w14:paraId="1E330DD1" w14:textId="2BE034C5" w:rsidR="008B0A9E" w:rsidRDefault="000470E1" w:rsidP="000470E1">
      <w:r>
        <w:t xml:space="preserve">The Aspirations </w:t>
      </w:r>
      <w:r w:rsidR="00014661">
        <w:t xml:space="preserve">site </w:t>
      </w:r>
      <w:r w:rsidR="002941A4">
        <w:t>f</w:t>
      </w:r>
      <w:r>
        <w:t xml:space="preserve">acilitator role will assist and support Spectrum Care </w:t>
      </w:r>
      <w:r w:rsidR="00C511BA">
        <w:t xml:space="preserve">Ltd </w:t>
      </w:r>
      <w:r>
        <w:t>to achieve the following:</w:t>
      </w:r>
    </w:p>
    <w:p w14:paraId="1EAE2E43" w14:textId="77777777" w:rsidR="008B0A9E" w:rsidRPr="00DC71CB" w:rsidRDefault="008B0A9E" w:rsidP="008B0A9E"/>
    <w:p w14:paraId="315D4B6E" w14:textId="77777777" w:rsidR="008B0A9E" w:rsidRPr="003F4F0A" w:rsidRDefault="008B0A9E" w:rsidP="008B0A9E">
      <w:pPr>
        <w:rPr>
          <w:color w:val="002060"/>
        </w:rPr>
      </w:pPr>
      <w:r>
        <w:rPr>
          <w:b/>
          <w:color w:val="002060"/>
        </w:rPr>
        <w:t>Vision</w:t>
      </w:r>
      <w:r w:rsidRPr="003F4F0A">
        <w:rPr>
          <w:color w:val="002060"/>
        </w:rPr>
        <w:t xml:space="preserve"> Every New Zealander with a disability deserves a life of choice, freedom and independence.</w:t>
      </w:r>
    </w:p>
    <w:p w14:paraId="6323764D" w14:textId="77777777" w:rsidR="008B0A9E" w:rsidRPr="003F4F0A" w:rsidRDefault="008B0A9E" w:rsidP="008B0A9E">
      <w:pPr>
        <w:spacing w:before="120"/>
        <w:rPr>
          <w:rFonts w:cstheme="majorHAnsi"/>
          <w:color w:val="002060"/>
        </w:rPr>
      </w:pPr>
      <w:r w:rsidRPr="003F4F0A">
        <w:rPr>
          <w:rFonts w:cstheme="majorHAnsi"/>
          <w:b/>
          <w:color w:val="002060"/>
        </w:rPr>
        <w:t>Purpose</w:t>
      </w:r>
      <w:r w:rsidRPr="003F4F0A">
        <w:rPr>
          <w:rFonts w:cstheme="majorHAnsi"/>
          <w:color w:val="002060"/>
        </w:rPr>
        <w:t xml:space="preserve"> To help maximise the potential of the people we support.</w:t>
      </w:r>
    </w:p>
    <w:p w14:paraId="627E62C7" w14:textId="77777777" w:rsidR="008B0A9E" w:rsidRPr="003F4F0A" w:rsidRDefault="008B0A9E" w:rsidP="008B0A9E">
      <w:pPr>
        <w:spacing w:before="120"/>
        <w:rPr>
          <w:rFonts w:cstheme="majorHAnsi"/>
          <w:color w:val="002060"/>
        </w:rPr>
      </w:pPr>
      <w:r w:rsidRPr="003F4F0A">
        <w:rPr>
          <w:rFonts w:cstheme="majorHAnsi"/>
          <w:b/>
          <w:color w:val="002060"/>
        </w:rPr>
        <w:t>Behaviours we value</w:t>
      </w:r>
      <w:r w:rsidRPr="003F4F0A">
        <w:rPr>
          <w:rFonts w:cstheme="majorHAnsi"/>
          <w:color w:val="002060"/>
        </w:rPr>
        <w:t xml:space="preserve"> Kindness is catching, listen completely, bounce back and do the right thing.</w:t>
      </w:r>
    </w:p>
    <w:p w14:paraId="46B91386" w14:textId="77777777" w:rsidR="000470E1" w:rsidRDefault="000470E1" w:rsidP="000470E1"/>
    <w:p w14:paraId="321CCC79" w14:textId="7ABB3385" w:rsidR="000470E1" w:rsidRDefault="000470E1" w:rsidP="000470E1">
      <w:r>
        <w:t xml:space="preserve">Additionally, </w:t>
      </w:r>
      <w:r w:rsidR="00061E99">
        <w:t xml:space="preserve">an </w:t>
      </w:r>
      <w:r>
        <w:t xml:space="preserve">Aspirations service </w:t>
      </w:r>
      <w:r w:rsidR="00061E99">
        <w:t>is</w:t>
      </w:r>
      <w:r>
        <w:t xml:space="preserve"> under-pinned by the Enabling Good Lives </w:t>
      </w:r>
      <w:r w:rsidR="00C511BA">
        <w:t>(EGL) p</w:t>
      </w:r>
      <w:r>
        <w:t xml:space="preserve">rinciples, and the </w:t>
      </w:r>
      <w:r w:rsidR="00061E99">
        <w:t xml:space="preserve">Aspirations </w:t>
      </w:r>
      <w:r w:rsidR="00014661">
        <w:t xml:space="preserve">site </w:t>
      </w:r>
      <w:r w:rsidR="00C511BA">
        <w:t>f</w:t>
      </w:r>
      <w:r>
        <w:t>acilitator must uphold these principles as core to the delivery of the service:</w:t>
      </w:r>
    </w:p>
    <w:p w14:paraId="383D1F8F" w14:textId="77777777" w:rsidR="000470E1" w:rsidRDefault="000470E1" w:rsidP="000470E1"/>
    <w:p w14:paraId="15DCFAA7" w14:textId="09F64ED8" w:rsid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>
        <w:t xml:space="preserve">Beginning </w:t>
      </w:r>
      <w:r w:rsidR="00061E99">
        <w:t>e</w:t>
      </w:r>
      <w:r>
        <w:t xml:space="preserve">arly: There is a planned approach to services and supports, which assists the individual to achieve the life they want and is regularly reviewed/ updated. </w:t>
      </w:r>
      <w:r w:rsidR="00061E99">
        <w:t xml:space="preserve">A </w:t>
      </w:r>
      <w:r>
        <w:t xml:space="preserve">person </w:t>
      </w:r>
      <w:r w:rsidR="00061E99">
        <w:t xml:space="preserve">being supported </w:t>
      </w:r>
      <w:r>
        <w:t>is able to say, “I am able to review and change the services and supports I use.”</w:t>
      </w:r>
      <w:r w:rsidR="00F20F69">
        <w:t xml:space="preserve"> </w:t>
      </w:r>
      <w:r>
        <w:t>Planning and trusting relationships support a ‘proactive’ approach with the person</w:t>
      </w:r>
      <w:r w:rsidR="00F20F69">
        <w:t xml:space="preserve"> being supported</w:t>
      </w:r>
      <w:r>
        <w:t xml:space="preserve"> and the people in their natural and intentional networks- to identify and co-ordinate care to support their needs.</w:t>
      </w:r>
    </w:p>
    <w:p w14:paraId="59889116" w14:textId="352D542D" w:rsid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>
        <w:lastRenderedPageBreak/>
        <w:t xml:space="preserve">Self-determination: </w:t>
      </w:r>
      <w:r w:rsidR="00061E99">
        <w:t xml:space="preserve">A </w:t>
      </w:r>
      <w:r>
        <w:t xml:space="preserve">person </w:t>
      </w:r>
      <w:r w:rsidR="00061E99">
        <w:t xml:space="preserve">being supported </w:t>
      </w:r>
      <w:r>
        <w:t xml:space="preserve">is in control of their life. </w:t>
      </w:r>
      <w:r w:rsidR="00061E99">
        <w:t xml:space="preserve">A person being supported </w:t>
      </w:r>
      <w:r>
        <w:t xml:space="preserve">is recognised as a unique individual with their own wishes and goals. </w:t>
      </w:r>
      <w:r w:rsidR="00061E99">
        <w:t xml:space="preserve">A person being supported has </w:t>
      </w:r>
      <w:r>
        <w:t xml:space="preserve">information about opportunities so </w:t>
      </w:r>
      <w:r w:rsidRPr="002941A4">
        <w:t>they</w:t>
      </w:r>
      <w:r>
        <w:t xml:space="preserve"> can make informed decisions.</w:t>
      </w:r>
    </w:p>
    <w:p w14:paraId="6732F093" w14:textId="27032268" w:rsid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>
        <w:t xml:space="preserve">Mana </w:t>
      </w:r>
      <w:r w:rsidR="00061E99">
        <w:t>e</w:t>
      </w:r>
      <w:r>
        <w:t xml:space="preserve">nhancing: The abilities and contribution of the person </w:t>
      </w:r>
      <w:r w:rsidR="00061E99">
        <w:t xml:space="preserve">being supported </w:t>
      </w:r>
      <w:r>
        <w:t>is recognised and respected. They are listened to before and during being supported.</w:t>
      </w:r>
    </w:p>
    <w:p w14:paraId="284433B6" w14:textId="7E5B7595" w:rsid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>
        <w:t xml:space="preserve">Ordinary </w:t>
      </w:r>
      <w:r w:rsidR="00061E99">
        <w:t>l</w:t>
      </w:r>
      <w:r>
        <w:t xml:space="preserve">ife </w:t>
      </w:r>
      <w:r w:rsidR="00061E99">
        <w:t>o</w:t>
      </w:r>
      <w:r>
        <w:t xml:space="preserve">utcomes: </w:t>
      </w:r>
      <w:r w:rsidR="00F20F69">
        <w:t>A disable</w:t>
      </w:r>
      <w:r w:rsidR="00C511BA">
        <w:t>d</w:t>
      </w:r>
      <w:r w:rsidR="00F20F69">
        <w:t xml:space="preserve"> person is</w:t>
      </w:r>
      <w:r>
        <w:t xml:space="preserve"> supported to live an everyday life in everyday places and to be a ‘part of’ their community through social participation and relationship building, like others at similar stages of life (</w:t>
      </w:r>
      <w:r w:rsidR="0064453D" w:rsidRPr="00E775FD">
        <w:t>social role v</w:t>
      </w:r>
      <w:r w:rsidR="0064453D" w:rsidRPr="00F7039D">
        <w:t>alorisation</w:t>
      </w:r>
      <w:r w:rsidR="0064453D" w:rsidDel="0064453D">
        <w:t xml:space="preserve"> </w:t>
      </w:r>
      <w:r>
        <w:t>principles). Individuals contribute to the community through a range of activities i.e. educational, social, recreational, employment and/or personal activities.</w:t>
      </w:r>
    </w:p>
    <w:p w14:paraId="27550C66" w14:textId="3CF87FCB" w:rsidR="008B0A9E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>
        <w:t xml:space="preserve">Mainstream </w:t>
      </w:r>
      <w:r w:rsidR="00061E99">
        <w:t>f</w:t>
      </w:r>
      <w:r>
        <w:t xml:space="preserve">irst: </w:t>
      </w:r>
      <w:r w:rsidR="00061E99">
        <w:t>A person being supported</w:t>
      </w:r>
      <w:r>
        <w:t xml:space="preserve"> has information to make informed decisions about opportunities and the supports they need. They are given everyday opportunities alongside other New Zealanders.</w:t>
      </w:r>
    </w:p>
    <w:p w14:paraId="29CA67D9" w14:textId="77777777" w:rsidR="000470E1" w:rsidRDefault="000470E1" w:rsidP="000470E1"/>
    <w:p w14:paraId="4AE04760" w14:textId="77777777" w:rsidR="0072016C" w:rsidRPr="00DC71CB" w:rsidRDefault="0072016C" w:rsidP="008B0A9E"/>
    <w:p w14:paraId="04C96DF7" w14:textId="77777777" w:rsidR="008B0A9E" w:rsidRPr="008B0A9E" w:rsidRDefault="008B0A9E" w:rsidP="008B0A9E">
      <w:pPr>
        <w:pStyle w:val="Heading1"/>
        <w:spacing w:line="276" w:lineRule="auto"/>
        <w:rPr>
          <w:b w:val="0"/>
          <w:sz w:val="28"/>
          <w:szCs w:val="28"/>
        </w:rPr>
      </w:pPr>
      <w:r w:rsidRPr="008B0A9E">
        <w:rPr>
          <w:b w:val="0"/>
          <w:sz w:val="28"/>
          <w:szCs w:val="28"/>
        </w:rPr>
        <w:t>Principal accountabilities</w:t>
      </w:r>
    </w:p>
    <w:p w14:paraId="2961B477" w14:textId="010DAF73" w:rsidR="000470E1" w:rsidRPr="00C63C0E" w:rsidRDefault="000470E1" w:rsidP="000470E1">
      <w:pPr>
        <w:pStyle w:val="Heading2"/>
        <w:spacing w:line="276" w:lineRule="auto"/>
        <w:rPr>
          <w:rFonts w:ascii="Source Sans Pro Light" w:hAnsi="Source Sans Pro Light"/>
          <w:b w:val="0"/>
          <w:color w:val="000099"/>
        </w:rPr>
      </w:pPr>
      <w:r w:rsidRPr="000470E1">
        <w:rPr>
          <w:b w:val="0"/>
          <w:sz w:val="24"/>
          <w:szCs w:val="24"/>
        </w:rPr>
        <w:t xml:space="preserve">Provide individualised support to </w:t>
      </w:r>
      <w:r w:rsidR="00E83539">
        <w:rPr>
          <w:b w:val="0"/>
          <w:sz w:val="24"/>
          <w:szCs w:val="24"/>
        </w:rPr>
        <w:t>each</w:t>
      </w:r>
      <w:r w:rsidR="00F20F69">
        <w:rPr>
          <w:b w:val="0"/>
          <w:sz w:val="24"/>
          <w:szCs w:val="24"/>
        </w:rPr>
        <w:t xml:space="preserve"> person being supported</w:t>
      </w:r>
    </w:p>
    <w:p w14:paraId="24550546" w14:textId="78742E9B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Identify and implement goal planning in partnership with </w:t>
      </w:r>
      <w:r w:rsidR="00E83539">
        <w:t>each</w:t>
      </w:r>
      <w:r w:rsidRPr="000470E1">
        <w:t xml:space="preserve"> </w:t>
      </w:r>
      <w:r w:rsidR="003A4A2C">
        <w:t xml:space="preserve">person </w:t>
      </w:r>
      <w:r w:rsidRPr="000470E1">
        <w:t xml:space="preserve">in order to make progress toward achieving </w:t>
      </w:r>
      <w:r w:rsidR="00C511BA">
        <w:t>their</w:t>
      </w:r>
      <w:r w:rsidRPr="000470E1">
        <w:t xml:space="preserve"> goals and ambitions.   </w:t>
      </w:r>
    </w:p>
    <w:p w14:paraId="6CB82708" w14:textId="40B1B963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Encourage </w:t>
      </w:r>
      <w:r w:rsidR="00E83539">
        <w:t>each</w:t>
      </w:r>
      <w:r w:rsidRPr="000470E1">
        <w:t xml:space="preserve"> </w:t>
      </w:r>
      <w:r w:rsidR="003A4A2C">
        <w:t xml:space="preserve">person </w:t>
      </w:r>
      <w:r w:rsidRPr="000470E1">
        <w:t xml:space="preserve">in the </w:t>
      </w:r>
      <w:r w:rsidR="00043C9A">
        <w:t>site</w:t>
      </w:r>
      <w:r w:rsidRPr="000470E1">
        <w:t xml:space="preserve"> to build increased levels of independence through responsive and individualised (person-centred) planning processes. </w:t>
      </w:r>
    </w:p>
    <w:p w14:paraId="6FBE42DF" w14:textId="425EE6E4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Assist </w:t>
      </w:r>
      <w:r w:rsidR="00E83539">
        <w:t>each</w:t>
      </w:r>
      <w:r w:rsidR="003A4A2C">
        <w:t xml:space="preserve"> person </w:t>
      </w:r>
      <w:r w:rsidRPr="000470E1">
        <w:t xml:space="preserve">in working towards their </w:t>
      </w:r>
      <w:r w:rsidR="003A4A2C" w:rsidRPr="000470E1">
        <w:t>long-term</w:t>
      </w:r>
      <w:r w:rsidRPr="000470E1">
        <w:t xml:space="preserve"> visions and goals. </w:t>
      </w:r>
    </w:p>
    <w:p w14:paraId="711848E3" w14:textId="35C7A47B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Assist </w:t>
      </w:r>
      <w:r w:rsidR="00E83539">
        <w:t>each</w:t>
      </w:r>
      <w:r w:rsidR="003A4A2C">
        <w:t xml:space="preserve"> person </w:t>
      </w:r>
      <w:r w:rsidRPr="000470E1">
        <w:t xml:space="preserve">to learn and develop new skills in areas of interest and/or areas that will be of benefit toward living a more independent life.  </w:t>
      </w:r>
    </w:p>
    <w:p w14:paraId="4BB1319D" w14:textId="2F644C25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Support </w:t>
      </w:r>
      <w:r w:rsidR="00E83539">
        <w:t>each</w:t>
      </w:r>
      <w:r w:rsidR="003A4A2C">
        <w:t xml:space="preserve"> person </w:t>
      </w:r>
      <w:r w:rsidRPr="000470E1">
        <w:t xml:space="preserve">to be involved in the life of the community and in the process assist with: </w:t>
      </w:r>
    </w:p>
    <w:p w14:paraId="67C92555" w14:textId="77777777" w:rsidR="000470E1" w:rsidRPr="000470E1" w:rsidRDefault="000470E1" w:rsidP="000470E1">
      <w:pPr>
        <w:pStyle w:val="ListBullet"/>
        <w:numPr>
          <w:ilvl w:val="1"/>
          <w:numId w:val="12"/>
        </w:numPr>
        <w:spacing w:after="160" w:line="259" w:lineRule="auto"/>
      </w:pPr>
      <w:r w:rsidRPr="000470E1">
        <w:t xml:space="preserve">The progression and development of social skills and </w:t>
      </w:r>
    </w:p>
    <w:p w14:paraId="2AAA0ACB" w14:textId="77777777" w:rsidR="000470E1" w:rsidRPr="000470E1" w:rsidRDefault="000470E1" w:rsidP="000470E1">
      <w:pPr>
        <w:pStyle w:val="ListBullet"/>
        <w:numPr>
          <w:ilvl w:val="1"/>
          <w:numId w:val="12"/>
        </w:numPr>
        <w:spacing w:after="160" w:line="259" w:lineRule="auto"/>
      </w:pPr>
      <w:r w:rsidRPr="000470E1">
        <w:t xml:space="preserve">Providing the opportunity to develop and maintain friendships.  </w:t>
      </w:r>
    </w:p>
    <w:p w14:paraId="586CCA36" w14:textId="3CEEC1CD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Provide the supports required for </w:t>
      </w:r>
      <w:r w:rsidR="00E83539">
        <w:t>each</w:t>
      </w:r>
      <w:r w:rsidR="003A4A2C">
        <w:t xml:space="preserve"> person </w:t>
      </w:r>
      <w:r w:rsidRPr="000470E1">
        <w:t xml:space="preserve">to participate in recreational opportunities of interest.  </w:t>
      </w:r>
    </w:p>
    <w:p w14:paraId="609669DC" w14:textId="6D8B9C6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Encourage </w:t>
      </w:r>
      <w:r w:rsidR="00E83539">
        <w:t>each</w:t>
      </w:r>
      <w:r w:rsidR="00C511BA">
        <w:t xml:space="preserve"> person if</w:t>
      </w:r>
      <w:r w:rsidRPr="000470E1">
        <w:t xml:space="preserve"> capable to progress toward relevant work or volunteering opportunities of interest.  </w:t>
      </w:r>
    </w:p>
    <w:p w14:paraId="0567FA83" w14:textId="4DAA3F06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Widen the social relationships that are available</w:t>
      </w:r>
      <w:r w:rsidR="00C511BA">
        <w:t xml:space="preserve"> to </w:t>
      </w:r>
      <w:r w:rsidR="00E83539">
        <w:t>each</w:t>
      </w:r>
      <w:r w:rsidR="00C511BA">
        <w:t xml:space="preserve"> person</w:t>
      </w:r>
      <w:r w:rsidRPr="000470E1">
        <w:t xml:space="preserve">, including involvement with family and whanau. </w:t>
      </w:r>
    </w:p>
    <w:p w14:paraId="0102220D" w14:textId="4F2EF205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Promote opportunities for </w:t>
      </w:r>
      <w:r w:rsidR="00E83539">
        <w:t>each</w:t>
      </w:r>
      <w:r w:rsidR="003A4A2C">
        <w:t xml:space="preserve"> person </w:t>
      </w:r>
      <w:r w:rsidRPr="000470E1">
        <w:t xml:space="preserve">to explore their cultural and spiritual linkages as applicable. </w:t>
      </w:r>
    </w:p>
    <w:p w14:paraId="49E0F183" w14:textId="7777777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Provide a safe environment in which all of the above can occur. </w:t>
      </w:r>
    </w:p>
    <w:p w14:paraId="2BC754D0" w14:textId="24B150BF" w:rsidR="000470E1" w:rsidRPr="000470E1" w:rsidRDefault="000470E1" w:rsidP="000470E1">
      <w:pPr>
        <w:pStyle w:val="Heading2"/>
        <w:spacing w:line="276" w:lineRule="auto"/>
        <w:rPr>
          <w:b w:val="0"/>
          <w:sz w:val="24"/>
          <w:szCs w:val="24"/>
        </w:rPr>
      </w:pPr>
      <w:r w:rsidRPr="000470E1">
        <w:rPr>
          <w:b w:val="0"/>
          <w:sz w:val="24"/>
          <w:szCs w:val="24"/>
        </w:rPr>
        <w:lastRenderedPageBreak/>
        <w:t xml:space="preserve">Oversee the completion of </w:t>
      </w:r>
      <w:r w:rsidR="003A4A2C">
        <w:rPr>
          <w:b w:val="0"/>
          <w:sz w:val="24"/>
          <w:szCs w:val="24"/>
        </w:rPr>
        <w:t>a</w:t>
      </w:r>
      <w:r w:rsidRPr="000470E1">
        <w:rPr>
          <w:b w:val="0"/>
          <w:sz w:val="24"/>
          <w:szCs w:val="24"/>
        </w:rPr>
        <w:t>dministrative tasks</w:t>
      </w:r>
    </w:p>
    <w:p w14:paraId="34EA6249" w14:textId="6CAAC7CA" w:rsidR="000470E1" w:rsidRDefault="000470E1" w:rsidP="000470E1">
      <w:r w:rsidRPr="000470E1">
        <w:t xml:space="preserve">Work with </w:t>
      </w:r>
      <w:r w:rsidR="003A4A2C">
        <w:t>c</w:t>
      </w:r>
      <w:r w:rsidRPr="000470E1">
        <w:t xml:space="preserve">ommunity </w:t>
      </w:r>
      <w:r w:rsidR="003A4A2C">
        <w:t>s</w:t>
      </w:r>
      <w:r w:rsidRPr="000470E1">
        <w:t xml:space="preserve">upport </w:t>
      </w:r>
      <w:r w:rsidR="003A4A2C">
        <w:t>w</w:t>
      </w:r>
      <w:r w:rsidRPr="000470E1">
        <w:t xml:space="preserve">orkers and the </w:t>
      </w:r>
      <w:r w:rsidR="003A4A2C">
        <w:t>s</w:t>
      </w:r>
      <w:r w:rsidRPr="000470E1">
        <w:t xml:space="preserve">ervice </w:t>
      </w:r>
      <w:r w:rsidR="003A4A2C">
        <w:t>c</w:t>
      </w:r>
      <w:r w:rsidRPr="000470E1">
        <w:t xml:space="preserve">oordinator to ensure that a variety of administrative tasks pertaining to the provision of services and the operation of the </w:t>
      </w:r>
      <w:r w:rsidR="00043C9A">
        <w:t>site</w:t>
      </w:r>
      <w:r w:rsidRPr="000470E1">
        <w:t xml:space="preserve"> are completed, such as:</w:t>
      </w:r>
    </w:p>
    <w:p w14:paraId="44E6BF9D" w14:textId="77777777" w:rsidR="000470E1" w:rsidRPr="000470E1" w:rsidRDefault="000470E1" w:rsidP="000470E1"/>
    <w:p w14:paraId="1EC94D95" w14:textId="759436CF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Creating a term by term programme that provides the opportunity for each attendee to work toward their individual goals</w:t>
      </w:r>
      <w:r w:rsidR="003A4A2C">
        <w:t>.</w:t>
      </w:r>
    </w:p>
    <w:p w14:paraId="2BB21669" w14:textId="0995FDDC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Liaise with </w:t>
      </w:r>
      <w:r w:rsidR="003A4A2C">
        <w:t>k</w:t>
      </w:r>
      <w:r w:rsidRPr="000470E1">
        <w:t xml:space="preserve">ey </w:t>
      </w:r>
      <w:r w:rsidR="003A4A2C">
        <w:t>w</w:t>
      </w:r>
      <w:r w:rsidRPr="000470E1">
        <w:t>orkers to arrange goal planning meetings, and communicate with family/whanau when needed</w:t>
      </w:r>
      <w:r w:rsidR="003A4A2C">
        <w:t>.</w:t>
      </w:r>
    </w:p>
    <w:p w14:paraId="6A128658" w14:textId="535672C1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Assist </w:t>
      </w:r>
      <w:r w:rsidR="003A4A2C">
        <w:t>k</w:t>
      </w:r>
      <w:r w:rsidRPr="000470E1">
        <w:t xml:space="preserve">ey </w:t>
      </w:r>
      <w:r w:rsidR="003A4A2C">
        <w:t>w</w:t>
      </w:r>
      <w:r w:rsidRPr="000470E1">
        <w:t xml:space="preserve">orkers to update </w:t>
      </w:r>
      <w:r w:rsidR="003A4A2C">
        <w:t>i</w:t>
      </w:r>
      <w:r w:rsidRPr="000470E1">
        <w:t>ndividual plans and complete reports</w:t>
      </w:r>
      <w:r w:rsidR="003A4A2C">
        <w:t>.</w:t>
      </w:r>
    </w:p>
    <w:p w14:paraId="63B8D3C1" w14:textId="483390CF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Monitor expenditures and purchase items as necessary</w:t>
      </w:r>
      <w:r w:rsidR="003A4A2C">
        <w:t>.</w:t>
      </w:r>
    </w:p>
    <w:p w14:paraId="44A081A2" w14:textId="05ACDA00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Escalate any health and safety concerns</w:t>
      </w:r>
      <w:r w:rsidR="003A4A2C">
        <w:t>.</w:t>
      </w:r>
    </w:p>
    <w:p w14:paraId="5C99FA9E" w14:textId="64F72305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Ensure regular completion of evacuation drills, and update fire safety plans as necessary</w:t>
      </w:r>
      <w:r w:rsidR="003A4A2C">
        <w:t>.</w:t>
      </w:r>
    </w:p>
    <w:p w14:paraId="1A306647" w14:textId="367D36D9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Vehicle management and equipment maintenance</w:t>
      </w:r>
      <w:r w:rsidR="003A4A2C">
        <w:t>.</w:t>
      </w:r>
    </w:p>
    <w:p w14:paraId="4DD07454" w14:textId="6FF2BC9E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Complete inventories as needed</w:t>
      </w:r>
      <w:r w:rsidR="003A4A2C">
        <w:t>.</w:t>
      </w:r>
    </w:p>
    <w:p w14:paraId="510B9FBE" w14:textId="7CADE969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Complete monthly reporting</w:t>
      </w:r>
      <w:r w:rsidR="003A4A2C">
        <w:t>.</w:t>
      </w:r>
    </w:p>
    <w:p w14:paraId="45FC2513" w14:textId="36E06565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Update eCase profiles as needed for attendees</w:t>
      </w:r>
      <w:r w:rsidR="003A4A2C">
        <w:t>.</w:t>
      </w:r>
    </w:p>
    <w:p w14:paraId="752716B3" w14:textId="77777777" w:rsidR="000470E1" w:rsidRPr="00C63C0E" w:rsidRDefault="000470E1" w:rsidP="000470E1">
      <w:pPr>
        <w:spacing w:after="5" w:line="249" w:lineRule="auto"/>
        <w:ind w:left="360"/>
        <w:rPr>
          <w:rFonts w:ascii="Source Sans Pro Light" w:hAnsi="Source Sans Pro Light"/>
          <w:color w:val="000099"/>
        </w:rPr>
      </w:pPr>
    </w:p>
    <w:p w14:paraId="779ED832" w14:textId="49945B85" w:rsidR="000470E1" w:rsidRPr="000470E1" w:rsidRDefault="000470E1" w:rsidP="000470E1">
      <w:pPr>
        <w:pStyle w:val="Heading2"/>
        <w:spacing w:line="276" w:lineRule="auto"/>
        <w:rPr>
          <w:b w:val="0"/>
          <w:sz w:val="24"/>
          <w:szCs w:val="24"/>
        </w:rPr>
      </w:pPr>
      <w:r w:rsidRPr="000470E1">
        <w:rPr>
          <w:b w:val="0"/>
          <w:sz w:val="24"/>
          <w:szCs w:val="24"/>
        </w:rPr>
        <w:t xml:space="preserve">Assist with the daily operation of </w:t>
      </w:r>
      <w:r w:rsidR="00043C9A">
        <w:rPr>
          <w:b w:val="0"/>
          <w:sz w:val="24"/>
          <w:szCs w:val="24"/>
        </w:rPr>
        <w:t>an</w:t>
      </w:r>
      <w:r w:rsidRPr="000470E1">
        <w:rPr>
          <w:b w:val="0"/>
          <w:sz w:val="24"/>
          <w:szCs w:val="24"/>
        </w:rPr>
        <w:t xml:space="preserve"> Aspiration </w:t>
      </w:r>
      <w:r w:rsidR="00014661">
        <w:rPr>
          <w:b w:val="0"/>
          <w:sz w:val="24"/>
          <w:szCs w:val="24"/>
        </w:rPr>
        <w:t>site</w:t>
      </w:r>
    </w:p>
    <w:p w14:paraId="5398DB1B" w14:textId="248D1404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Ensure that the </w:t>
      </w:r>
      <w:r w:rsidR="00043C9A">
        <w:t>site</w:t>
      </w:r>
      <w:r w:rsidRPr="000470E1">
        <w:t xml:space="preserve">, vehicles, </w:t>
      </w:r>
      <w:r w:rsidR="003A4A2C">
        <w:t>and</w:t>
      </w:r>
      <w:r w:rsidRPr="000470E1">
        <w:t xml:space="preserve"> other equipment are maintained in good condition</w:t>
      </w:r>
      <w:r w:rsidR="003A4A2C">
        <w:t>.</w:t>
      </w:r>
    </w:p>
    <w:p w14:paraId="2A1A6C7B" w14:textId="4D88557C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Ensure safety hazards are quickly identified and eliminated or minimised</w:t>
      </w:r>
      <w:r w:rsidR="003A4A2C">
        <w:t>.</w:t>
      </w:r>
    </w:p>
    <w:p w14:paraId="52C08412" w14:textId="024464B8" w:rsidR="000470E1" w:rsidRPr="000470E1" w:rsidRDefault="000470E1" w:rsidP="00F20F69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Report any accidents and incidents to the workplace to </w:t>
      </w:r>
      <w:r w:rsidR="003A4A2C">
        <w:t>service coordinator</w:t>
      </w:r>
      <w:r w:rsidR="00F75CAB">
        <w:t xml:space="preserve"> </w:t>
      </w:r>
      <w:r w:rsidR="00F75CAB" w:rsidRPr="00D64956">
        <w:t>(or on-call service coordinator)</w:t>
      </w:r>
      <w:r w:rsidRPr="000470E1">
        <w:t xml:space="preserve"> immediately, or as soon as possible, to ensure investigation occurs in a timely manner and appropriate controls are identified and implemented to prevent recurrence</w:t>
      </w:r>
      <w:r w:rsidR="003A4A2C">
        <w:t>.</w:t>
      </w:r>
    </w:p>
    <w:p w14:paraId="3E979B21" w14:textId="5645DAB6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Identify and notify the senior management and </w:t>
      </w:r>
      <w:r w:rsidR="003A4A2C">
        <w:t>p</w:t>
      </w:r>
      <w:r w:rsidRPr="000470E1">
        <w:t xml:space="preserve">roperty </w:t>
      </w:r>
      <w:r w:rsidR="003A4A2C">
        <w:t>t</w:t>
      </w:r>
      <w:r w:rsidRPr="000470E1">
        <w:t>eam of any property related issues</w:t>
      </w:r>
      <w:r w:rsidR="003A4A2C">
        <w:t>.</w:t>
      </w:r>
    </w:p>
    <w:p w14:paraId="59270CBD" w14:textId="50E45268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Ensure that the activities and outings run to the schedule of the organised programme</w:t>
      </w:r>
      <w:r w:rsidR="003A4A2C">
        <w:t>.</w:t>
      </w:r>
    </w:p>
    <w:p w14:paraId="4A20A100" w14:textId="08DD1201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Support the team to follow and implement the strategies developed by </w:t>
      </w:r>
      <w:r w:rsidR="003A4A2C">
        <w:t>b</w:t>
      </w:r>
      <w:r w:rsidRPr="000470E1">
        <w:t xml:space="preserve">ehaviour </w:t>
      </w:r>
      <w:r w:rsidR="003A4A2C">
        <w:t>s</w:t>
      </w:r>
      <w:r w:rsidRPr="000470E1">
        <w:t xml:space="preserve">pecialists and </w:t>
      </w:r>
      <w:r w:rsidR="003A4A2C">
        <w:t>s</w:t>
      </w:r>
      <w:r w:rsidRPr="000470E1">
        <w:t xml:space="preserve">peech </w:t>
      </w:r>
      <w:r w:rsidR="003A4A2C">
        <w:t>l</w:t>
      </w:r>
      <w:r w:rsidRPr="000470E1">
        <w:t xml:space="preserve">anguage </w:t>
      </w:r>
      <w:r w:rsidR="003A4A2C">
        <w:t>t</w:t>
      </w:r>
      <w:r w:rsidRPr="000470E1">
        <w:t>herapists.</w:t>
      </w:r>
    </w:p>
    <w:p w14:paraId="60CD5DE1" w14:textId="2961B667" w:rsidR="000470E1" w:rsidRPr="000470E1" w:rsidRDefault="000470E1" w:rsidP="00505464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Liaise and maintain relationships with </w:t>
      </w:r>
      <w:r w:rsidR="00505464">
        <w:t xml:space="preserve">the </w:t>
      </w:r>
      <w:r w:rsidRPr="000470E1">
        <w:t>fami</w:t>
      </w:r>
      <w:r w:rsidR="00505464">
        <w:t>ly</w:t>
      </w:r>
      <w:r w:rsidRPr="000470E1">
        <w:t xml:space="preserve"> and/or all other supports related </w:t>
      </w:r>
      <w:r w:rsidR="00505464">
        <w:t xml:space="preserve">to </w:t>
      </w:r>
      <w:r w:rsidR="00C511BA">
        <w:t>each</w:t>
      </w:r>
      <w:r w:rsidR="00505464">
        <w:t xml:space="preserve"> person being supported </w:t>
      </w:r>
      <w:r w:rsidRPr="000470E1">
        <w:t xml:space="preserve">such as home support workers, </w:t>
      </w:r>
      <w:r w:rsidR="00505464" w:rsidRPr="00505464">
        <w:t>planned break</w:t>
      </w:r>
      <w:r w:rsidR="00505464">
        <w:t xml:space="preserve"> </w:t>
      </w:r>
      <w:r w:rsidRPr="000470E1">
        <w:t xml:space="preserve">care, </w:t>
      </w:r>
      <w:r w:rsidR="00505464">
        <w:t>physiotherapist</w:t>
      </w:r>
      <w:r w:rsidRPr="000470E1">
        <w:t>, health nurse</w:t>
      </w:r>
      <w:r w:rsidR="00505464">
        <w:t>,</w:t>
      </w:r>
      <w:r w:rsidRPr="000470E1">
        <w:t xml:space="preserve"> etc</w:t>
      </w:r>
      <w:r w:rsidR="003A4A2C">
        <w:t>.</w:t>
      </w:r>
    </w:p>
    <w:p w14:paraId="41977B9F" w14:textId="005559D1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Liaise and maintain community relationships such as community clubs, voluntary roles, transition services, special schools, other day service providers etc</w:t>
      </w:r>
      <w:r w:rsidR="003A4A2C">
        <w:t>.</w:t>
      </w:r>
    </w:p>
    <w:p w14:paraId="6B6E5867" w14:textId="77777777" w:rsidR="000470E1" w:rsidRDefault="000470E1" w:rsidP="000470E1">
      <w:pPr>
        <w:spacing w:after="5" w:line="249" w:lineRule="auto"/>
        <w:rPr>
          <w:rFonts w:ascii="Source Sans Pro Light" w:hAnsi="Source Sans Pro Light"/>
          <w:b/>
          <w:color w:val="000099"/>
          <w:sz w:val="24"/>
          <w:szCs w:val="24"/>
        </w:rPr>
      </w:pPr>
    </w:p>
    <w:p w14:paraId="034258DD" w14:textId="77777777" w:rsidR="000470E1" w:rsidRPr="000470E1" w:rsidRDefault="000470E1" w:rsidP="000470E1">
      <w:pPr>
        <w:pStyle w:val="Heading2"/>
        <w:spacing w:line="276" w:lineRule="auto"/>
        <w:rPr>
          <w:b w:val="0"/>
          <w:sz w:val="24"/>
          <w:szCs w:val="24"/>
        </w:rPr>
      </w:pPr>
      <w:r w:rsidRPr="000470E1">
        <w:rPr>
          <w:b w:val="0"/>
          <w:sz w:val="24"/>
          <w:szCs w:val="24"/>
        </w:rPr>
        <w:lastRenderedPageBreak/>
        <w:t>Supervise and coach other staff and supported employees</w:t>
      </w:r>
    </w:p>
    <w:p w14:paraId="79EF8EFE" w14:textId="1BCE00F9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Lead the way in service provision by being a role model for ‘best practice’ behaviours and promoting the achievement of personal goals for</w:t>
      </w:r>
      <w:r w:rsidR="00505464">
        <w:t xml:space="preserve"> </w:t>
      </w:r>
      <w:r w:rsidR="00C511BA">
        <w:t>each</w:t>
      </w:r>
      <w:r w:rsidR="00505464">
        <w:t xml:space="preserve"> person being supported</w:t>
      </w:r>
      <w:r w:rsidRPr="000470E1">
        <w:t xml:space="preserve"> in the </w:t>
      </w:r>
      <w:r w:rsidR="00043C9A">
        <w:t>site</w:t>
      </w:r>
      <w:r w:rsidR="003A4A2C">
        <w:t>.</w:t>
      </w:r>
      <w:r w:rsidRPr="000470E1">
        <w:t xml:space="preserve">  </w:t>
      </w:r>
    </w:p>
    <w:p w14:paraId="764DAC8B" w14:textId="280288CB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Provide ‘on-the-job’ advice, support, and direction to existing staff </w:t>
      </w:r>
      <w:r w:rsidR="00C511BA">
        <w:t>members</w:t>
      </w:r>
    </w:p>
    <w:p w14:paraId="1CE13D85" w14:textId="619AEC58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Delegate tasks and oversee the quality of work</w:t>
      </w:r>
      <w:r w:rsidR="003A4A2C">
        <w:t>.</w:t>
      </w:r>
    </w:p>
    <w:p w14:paraId="0801D5E3" w14:textId="0F69D4B9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Brief staff</w:t>
      </w:r>
      <w:r w:rsidR="00F75CAB">
        <w:t xml:space="preserve"> member</w:t>
      </w:r>
      <w:r w:rsidR="00C511BA">
        <w:t>s</w:t>
      </w:r>
      <w:r w:rsidRPr="000470E1">
        <w:t xml:space="preserve"> on relevant policies</w:t>
      </w:r>
      <w:r w:rsidR="00C511BA">
        <w:t xml:space="preserve"> and procedures</w:t>
      </w:r>
      <w:r w:rsidR="003A4A2C">
        <w:t>.</w:t>
      </w:r>
    </w:p>
    <w:p w14:paraId="49770C47" w14:textId="6A126E22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Oversee completion of training requirements</w:t>
      </w:r>
      <w:r w:rsidR="003A4A2C">
        <w:t>.</w:t>
      </w:r>
    </w:p>
    <w:p w14:paraId="771EDD13" w14:textId="6017FFA4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Monitor compliance with both organisational and legislative standards</w:t>
      </w:r>
      <w:r w:rsidR="003A4A2C">
        <w:t>.</w:t>
      </w:r>
    </w:p>
    <w:p w14:paraId="76142792" w14:textId="74AC801F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Report issues to the </w:t>
      </w:r>
      <w:r w:rsidR="00F75CAB">
        <w:t>s</w:t>
      </w:r>
      <w:r w:rsidR="003A4A2C">
        <w:t>ervice coordinator</w:t>
      </w:r>
      <w:r w:rsidR="00F75CAB">
        <w:t xml:space="preserve"> </w:t>
      </w:r>
      <w:r w:rsidR="00F75CAB" w:rsidRPr="00D64956">
        <w:t>(or on-call service coordinator)</w:t>
      </w:r>
      <w:r w:rsidRPr="000470E1">
        <w:t xml:space="preserve"> as soon as they arise</w:t>
      </w:r>
      <w:r w:rsidR="003A4A2C">
        <w:t>.</w:t>
      </w:r>
    </w:p>
    <w:p w14:paraId="7E3F0E09" w14:textId="295A93F5" w:rsidR="000470E1" w:rsidRPr="000470E1" w:rsidRDefault="00F75CAB" w:rsidP="000470E1">
      <w:pPr>
        <w:pStyle w:val="ListBullet"/>
        <w:numPr>
          <w:ilvl w:val="0"/>
          <w:numId w:val="12"/>
        </w:numPr>
        <w:spacing w:after="160" w:line="259" w:lineRule="auto"/>
      </w:pPr>
      <w:r>
        <w:t>Perform i</w:t>
      </w:r>
      <w:r w:rsidR="000470E1" w:rsidRPr="000470E1">
        <w:t xml:space="preserve">nduction training for new </w:t>
      </w:r>
      <w:r>
        <w:t>staff member</w:t>
      </w:r>
      <w:r w:rsidR="00C511BA">
        <w:t>s</w:t>
      </w:r>
      <w:r w:rsidR="003A4A2C">
        <w:t>.</w:t>
      </w:r>
    </w:p>
    <w:p w14:paraId="540A752A" w14:textId="77777777" w:rsidR="000470E1" w:rsidRPr="00C63C0E" w:rsidRDefault="000470E1" w:rsidP="000470E1">
      <w:pPr>
        <w:spacing w:after="5" w:line="249" w:lineRule="auto"/>
        <w:rPr>
          <w:rFonts w:ascii="Source Sans Pro Light" w:hAnsi="Source Sans Pro Light"/>
          <w:b/>
          <w:color w:val="000099"/>
          <w:sz w:val="24"/>
          <w:szCs w:val="24"/>
        </w:rPr>
      </w:pPr>
    </w:p>
    <w:p w14:paraId="303DBCE0" w14:textId="77777777" w:rsidR="000470E1" w:rsidRPr="000470E1" w:rsidRDefault="000470E1" w:rsidP="000470E1">
      <w:pPr>
        <w:pStyle w:val="Heading2"/>
        <w:spacing w:line="276" w:lineRule="auto"/>
        <w:rPr>
          <w:b w:val="0"/>
          <w:sz w:val="24"/>
          <w:szCs w:val="24"/>
        </w:rPr>
      </w:pPr>
      <w:r w:rsidRPr="000470E1">
        <w:rPr>
          <w:b w:val="0"/>
          <w:sz w:val="24"/>
          <w:szCs w:val="24"/>
        </w:rPr>
        <w:t xml:space="preserve">Contribute to positive team functioning </w:t>
      </w:r>
    </w:p>
    <w:p w14:paraId="17212A44" w14:textId="12EADF45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Build constructive partnerships with others involved in the provision and improvement of services</w:t>
      </w:r>
      <w:r w:rsidR="003A4A2C">
        <w:t>.</w:t>
      </w:r>
    </w:p>
    <w:p w14:paraId="6E5F3FBA" w14:textId="5784158F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Communicate relevant issues in a clear and prompt manner</w:t>
      </w:r>
      <w:r w:rsidR="003A4A2C">
        <w:t>.</w:t>
      </w:r>
    </w:p>
    <w:p w14:paraId="571CB848" w14:textId="013BF156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Take a leadership role in staff</w:t>
      </w:r>
      <w:r w:rsidR="00F75CAB">
        <w:t xml:space="preserve"> member</w:t>
      </w:r>
      <w:r w:rsidRPr="000470E1">
        <w:t xml:space="preserve"> meetings, including pre and post-administration and follow-up with non-attenders</w:t>
      </w:r>
      <w:r w:rsidR="003A4A2C">
        <w:t>.</w:t>
      </w:r>
    </w:p>
    <w:p w14:paraId="03D689C9" w14:textId="44CC9D03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 xml:space="preserve">Facilitate meetings in absence of </w:t>
      </w:r>
      <w:r w:rsidR="00F75CAB">
        <w:t>s</w:t>
      </w:r>
      <w:r w:rsidR="003A4A2C">
        <w:t>ervice coordinator.</w:t>
      </w:r>
    </w:p>
    <w:p w14:paraId="58709F83" w14:textId="78B05A46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Promote team involvement and encourage innovation</w:t>
      </w:r>
      <w:r w:rsidR="003A4A2C">
        <w:t>.</w:t>
      </w:r>
    </w:p>
    <w:p w14:paraId="73A446F8" w14:textId="208415A2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Provide acknowledgment for the positive contributions of others</w:t>
      </w:r>
      <w:r w:rsidR="003A4A2C">
        <w:t>.</w:t>
      </w:r>
    </w:p>
    <w:p w14:paraId="6B424E85" w14:textId="77777777" w:rsidR="000470E1" w:rsidRPr="00DC71CB" w:rsidRDefault="000470E1" w:rsidP="000470E1">
      <w:pPr>
        <w:pStyle w:val="ListBullet"/>
        <w:numPr>
          <w:ilvl w:val="0"/>
          <w:numId w:val="0"/>
        </w:numPr>
        <w:spacing w:after="160" w:line="259" w:lineRule="auto"/>
        <w:ind w:left="284" w:hanging="284"/>
      </w:pPr>
    </w:p>
    <w:p w14:paraId="3F758A27" w14:textId="77777777" w:rsidR="008B0A9E" w:rsidRPr="008B0A9E" w:rsidRDefault="008B0A9E" w:rsidP="008B0A9E">
      <w:pPr>
        <w:pStyle w:val="Heading1"/>
        <w:spacing w:line="276" w:lineRule="auto"/>
        <w:rPr>
          <w:b w:val="0"/>
          <w:sz w:val="28"/>
          <w:szCs w:val="28"/>
        </w:rPr>
      </w:pPr>
      <w:r w:rsidRPr="008B0A9E">
        <w:rPr>
          <w:b w:val="0"/>
          <w:sz w:val="28"/>
          <w:szCs w:val="28"/>
        </w:rPr>
        <w:t>Minimum appointment criteria</w:t>
      </w:r>
    </w:p>
    <w:p w14:paraId="30D5FD13" w14:textId="063EB86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Satisfactory criminal and traffic infringements record</w:t>
      </w:r>
      <w:r w:rsidR="003A4A2C">
        <w:t>.</w:t>
      </w:r>
    </w:p>
    <w:p w14:paraId="1C5A89C3" w14:textId="54A572EA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Basic computer skills</w:t>
      </w:r>
      <w:r w:rsidR="00F75CAB">
        <w:t>:</w:t>
      </w:r>
      <w:r w:rsidRPr="000470E1">
        <w:t xml:space="preserve"> must be able to use </w:t>
      </w:r>
      <w:r w:rsidR="00F75CAB">
        <w:t>Microsoft W</w:t>
      </w:r>
      <w:r w:rsidRPr="000470E1">
        <w:t>ord, send emails and navigate the internet</w:t>
      </w:r>
      <w:r w:rsidR="003A4A2C">
        <w:t>.</w:t>
      </w:r>
    </w:p>
    <w:p w14:paraId="5863B8BB" w14:textId="7777777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Appropriate clearance from the New Zealand Police and Oranga Tamariki.</w:t>
      </w:r>
    </w:p>
    <w:p w14:paraId="04B2D54C" w14:textId="7777777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A full current class 1 driver licence.</w:t>
      </w:r>
    </w:p>
    <w:p w14:paraId="4A6EEC22" w14:textId="77777777" w:rsidR="008B0A9E" w:rsidRPr="00DC71CB" w:rsidRDefault="008B0A9E" w:rsidP="008B0A9E"/>
    <w:p w14:paraId="065F2261" w14:textId="1E47314F" w:rsidR="008B0A9E" w:rsidRDefault="008B0A9E" w:rsidP="008B0A9E">
      <w:pPr>
        <w:pStyle w:val="Heading1"/>
        <w:spacing w:line="276" w:lineRule="auto"/>
        <w:rPr>
          <w:b w:val="0"/>
          <w:sz w:val="28"/>
          <w:szCs w:val="28"/>
        </w:rPr>
      </w:pPr>
      <w:r w:rsidRPr="008B0A9E">
        <w:rPr>
          <w:b w:val="0"/>
          <w:sz w:val="28"/>
          <w:szCs w:val="28"/>
        </w:rPr>
        <w:t>Formal qualification/educational level</w:t>
      </w:r>
    </w:p>
    <w:p w14:paraId="3C221296" w14:textId="4178D978" w:rsidR="000470E1" w:rsidRPr="000470E1" w:rsidRDefault="000470E1" w:rsidP="000470E1">
      <w:r w:rsidRPr="000470E1">
        <w:t xml:space="preserve">A certificate or diploma in </w:t>
      </w:r>
      <w:r w:rsidR="00F75CAB">
        <w:t>h</w:t>
      </w:r>
      <w:r w:rsidRPr="000470E1">
        <w:t xml:space="preserve">uman </w:t>
      </w:r>
      <w:r w:rsidR="00F75CAB">
        <w:t>s</w:t>
      </w:r>
      <w:r w:rsidRPr="000470E1">
        <w:t xml:space="preserve">ervices is preferred. Alternatively, a diploma in a related area such as social work, health, or education would also be an advantage. </w:t>
      </w:r>
    </w:p>
    <w:p w14:paraId="4B990251" w14:textId="35B2422E" w:rsidR="008B0A9E" w:rsidRPr="0072016C" w:rsidRDefault="008B0A9E" w:rsidP="0072016C">
      <w:pPr>
        <w:pStyle w:val="Heading1"/>
        <w:spacing w:line="276" w:lineRule="auto"/>
        <w:rPr>
          <w:b w:val="0"/>
          <w:sz w:val="28"/>
          <w:szCs w:val="28"/>
        </w:rPr>
      </w:pPr>
      <w:r w:rsidRPr="0072016C">
        <w:rPr>
          <w:b w:val="0"/>
          <w:sz w:val="28"/>
          <w:szCs w:val="28"/>
        </w:rPr>
        <w:lastRenderedPageBreak/>
        <w:t>Work experience</w:t>
      </w:r>
    </w:p>
    <w:p w14:paraId="47FABDC9" w14:textId="77777777" w:rsidR="008B0A9E" w:rsidRPr="00BF5F5F" w:rsidRDefault="008B0A9E" w:rsidP="008B0A9E">
      <w:pPr>
        <w:pStyle w:val="ListBullet"/>
        <w:numPr>
          <w:ilvl w:val="0"/>
          <w:numId w:val="0"/>
        </w:numPr>
        <w:ind w:left="284" w:hanging="284"/>
        <w:rPr>
          <w:b/>
          <w:color w:val="002060"/>
        </w:rPr>
      </w:pPr>
      <w:r w:rsidRPr="00BF5F5F">
        <w:rPr>
          <w:b/>
          <w:color w:val="002060"/>
        </w:rPr>
        <w:t>Essential</w:t>
      </w:r>
    </w:p>
    <w:p w14:paraId="2372CB3A" w14:textId="543BAF61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Significant previous experience working with people with disabilities is usually expected</w:t>
      </w:r>
      <w:r w:rsidR="003A4A2C">
        <w:t>.</w:t>
      </w:r>
    </w:p>
    <w:p w14:paraId="00181A0E" w14:textId="53F8FACA" w:rsidR="008B0A9E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Previous teaching or supervisory experience would be an advantage</w:t>
      </w:r>
      <w:r w:rsidR="003A4A2C">
        <w:t>.</w:t>
      </w:r>
    </w:p>
    <w:p w14:paraId="1C159B14" w14:textId="77777777" w:rsidR="000470E1" w:rsidRPr="00DC71CB" w:rsidRDefault="000470E1" w:rsidP="000470E1"/>
    <w:p w14:paraId="37AC2E14" w14:textId="77777777" w:rsidR="008B0A9E" w:rsidRPr="00BF5F5F" w:rsidRDefault="008B0A9E" w:rsidP="008B0A9E">
      <w:pPr>
        <w:pStyle w:val="ListBullet"/>
        <w:numPr>
          <w:ilvl w:val="0"/>
          <w:numId w:val="0"/>
        </w:numPr>
        <w:ind w:left="284" w:hanging="284"/>
        <w:rPr>
          <w:b/>
          <w:color w:val="002060"/>
        </w:rPr>
      </w:pPr>
      <w:r w:rsidRPr="00BF5F5F">
        <w:rPr>
          <w:b/>
          <w:color w:val="002060"/>
        </w:rPr>
        <w:t>Preferred</w:t>
      </w:r>
    </w:p>
    <w:p w14:paraId="5B6D105E" w14:textId="7777777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Experience in supporting people and their supports with an intellectual disability, autism spectrum disorder and/or foetal alcohol spectrum disorder.</w:t>
      </w:r>
    </w:p>
    <w:p w14:paraId="0219DDAA" w14:textId="77777777" w:rsidR="000470E1" w:rsidRPr="000470E1" w:rsidRDefault="000470E1" w:rsidP="000470E1">
      <w:pPr>
        <w:pStyle w:val="ListBullet"/>
        <w:numPr>
          <w:ilvl w:val="0"/>
          <w:numId w:val="12"/>
        </w:numPr>
        <w:spacing w:after="160" w:line="259" w:lineRule="auto"/>
      </w:pPr>
      <w:r w:rsidRPr="000470E1">
        <w:t>Experience in project management.</w:t>
      </w:r>
    </w:p>
    <w:p w14:paraId="6F2F09A0" w14:textId="77777777" w:rsidR="008B0A9E" w:rsidRPr="008B0A9E" w:rsidRDefault="008B0A9E" w:rsidP="008B0A9E">
      <w:pPr>
        <w:pStyle w:val="Heading1"/>
        <w:spacing w:line="276" w:lineRule="auto"/>
        <w:rPr>
          <w:b w:val="0"/>
          <w:sz w:val="28"/>
          <w:szCs w:val="28"/>
        </w:rPr>
      </w:pPr>
    </w:p>
    <w:p w14:paraId="7A913043" w14:textId="77777777" w:rsidR="008B0A9E" w:rsidRPr="008B0A9E" w:rsidRDefault="008B0A9E" w:rsidP="008B0A9E">
      <w:pPr>
        <w:pStyle w:val="Heading1"/>
        <w:spacing w:line="276" w:lineRule="auto"/>
        <w:rPr>
          <w:b w:val="0"/>
          <w:sz w:val="28"/>
          <w:szCs w:val="28"/>
        </w:rPr>
      </w:pPr>
      <w:r w:rsidRPr="008B0A9E">
        <w:rPr>
          <w:b w:val="0"/>
          <w:sz w:val="28"/>
          <w:szCs w:val="28"/>
        </w:rPr>
        <w:t>Key competencies</w:t>
      </w:r>
    </w:p>
    <w:p w14:paraId="2EF58555" w14:textId="77777777" w:rsidR="008B0A9E" w:rsidRPr="00DC71CB" w:rsidRDefault="008B0A9E" w:rsidP="000470E1">
      <w:pPr>
        <w:pStyle w:val="ListBullet"/>
        <w:numPr>
          <w:ilvl w:val="0"/>
          <w:numId w:val="12"/>
        </w:numPr>
        <w:spacing w:after="160" w:line="259" w:lineRule="auto"/>
      </w:pPr>
      <w:r w:rsidRPr="00DC71CB">
        <w:t>Being a trusted partner by taking the time to listen, hear and understand, walking alongside and working together, being reliable, competent and sincere and working at the pace of the individual.</w:t>
      </w:r>
    </w:p>
    <w:p w14:paraId="1C08E59F" w14:textId="77777777" w:rsidR="008B0A9E" w:rsidRPr="00DC71CB" w:rsidRDefault="008B0A9E" w:rsidP="008B0A9E"/>
    <w:p w14:paraId="1C5DD324" w14:textId="77777777" w:rsidR="008B0A9E" w:rsidRPr="008B0A9E" w:rsidRDefault="008B0A9E" w:rsidP="008B0A9E">
      <w:pPr>
        <w:pStyle w:val="Heading2"/>
        <w:spacing w:line="276" w:lineRule="auto"/>
        <w:rPr>
          <w:b w:val="0"/>
          <w:sz w:val="24"/>
          <w:szCs w:val="24"/>
        </w:rPr>
      </w:pPr>
      <w:r w:rsidRPr="008B0A9E">
        <w:rPr>
          <w:b w:val="0"/>
          <w:sz w:val="24"/>
          <w:szCs w:val="24"/>
        </w:rPr>
        <w:t xml:space="preserve">Additional skills and abilities </w:t>
      </w:r>
    </w:p>
    <w:p w14:paraId="5679BF67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 xml:space="preserve">Emotional maturity </w:t>
      </w:r>
    </w:p>
    <w:p w14:paraId="17B0BC85" w14:textId="7777777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</w:pPr>
      <w:r w:rsidRPr="00DC71CB">
        <w:t>Displays maturity by making good decisions even in difficult situations. Has a relaxed even temperament and is resilient in the face of obstacles and setbacks.</w:t>
      </w:r>
    </w:p>
    <w:p w14:paraId="723CF595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>Communication skills</w:t>
      </w:r>
    </w:p>
    <w:p w14:paraId="27A648F8" w14:textId="7777777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</w:pPr>
      <w:r w:rsidRPr="00DC71CB">
        <w:t>Is able to express themselves in English, both orally and in writing, in a clear and understandable manner. Uses valuing language. Communicates effectively at all levels</w:t>
      </w:r>
      <w:r>
        <w:t>.</w:t>
      </w:r>
    </w:p>
    <w:p w14:paraId="314A250A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 xml:space="preserve">Self-organisation  </w:t>
      </w:r>
    </w:p>
    <w:p w14:paraId="047BCD66" w14:textId="7777777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</w:pPr>
      <w:r w:rsidRPr="00DC71CB">
        <w:t>Well organised; ensures tasks are carried out in a planned and methodical manner.  Displays good time management.</w:t>
      </w:r>
    </w:p>
    <w:p w14:paraId="1C837096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>Inter-personal skills</w:t>
      </w:r>
    </w:p>
    <w:p w14:paraId="3121EFDF" w14:textId="7777777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</w:pPr>
      <w:r w:rsidRPr="00DC71CB">
        <w:t>Can influence and direct others in a positive and constructive manner. Effective listening and feedback skills. Able to establish rapport and demonstrate integrity and reliability.  Able to generate innovate solutions.</w:t>
      </w:r>
    </w:p>
    <w:p w14:paraId="7DFC19F2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>Numeracy and computer literacy</w:t>
      </w:r>
    </w:p>
    <w:p w14:paraId="4B7C543F" w14:textId="7777777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</w:pPr>
      <w:r w:rsidRPr="00DC71CB">
        <w:t xml:space="preserve">Record keeping, statistics and trend analysis, effective report writing and documentation maintenance, functional in all Microsoft office programs. </w:t>
      </w:r>
    </w:p>
    <w:p w14:paraId="7BB8CE1F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>Customer focussed</w:t>
      </w:r>
    </w:p>
    <w:p w14:paraId="7BC88846" w14:textId="03805C37" w:rsidR="008B0A9E" w:rsidRPr="00DC71CB" w:rsidRDefault="008B0A9E" w:rsidP="000470E1">
      <w:pPr>
        <w:pStyle w:val="ListBullet2"/>
        <w:numPr>
          <w:ilvl w:val="0"/>
          <w:numId w:val="13"/>
        </w:numPr>
        <w:spacing w:after="160" w:line="259" w:lineRule="auto"/>
        <w:contextualSpacing/>
      </w:pPr>
      <w:r w:rsidRPr="00DC71CB">
        <w:t xml:space="preserve">Proactive in working with consumers, their family/whānau and their supports to achieve the desired outcome for </w:t>
      </w:r>
      <w:r w:rsidR="00E83539">
        <w:t>each</w:t>
      </w:r>
      <w:r w:rsidRPr="00DC71CB">
        <w:t xml:space="preserve"> person.</w:t>
      </w:r>
    </w:p>
    <w:p w14:paraId="5720DFF0" w14:textId="77777777" w:rsidR="008B0A9E" w:rsidRPr="00426F62" w:rsidRDefault="008B0A9E" w:rsidP="008B0A9E">
      <w:pPr>
        <w:pStyle w:val="ListBullet"/>
        <w:numPr>
          <w:ilvl w:val="0"/>
          <w:numId w:val="0"/>
        </w:numPr>
        <w:ind w:left="284" w:hanging="284"/>
        <w:rPr>
          <w:color w:val="002060"/>
        </w:rPr>
      </w:pPr>
      <w:r w:rsidRPr="00426F62">
        <w:rPr>
          <w:color w:val="002060"/>
        </w:rPr>
        <w:t>Team player</w:t>
      </w:r>
    </w:p>
    <w:p w14:paraId="233BD36E" w14:textId="1FA7F527" w:rsidR="008B0A9E" w:rsidRPr="00506974" w:rsidRDefault="008B0A9E" w:rsidP="00505464">
      <w:pPr>
        <w:pStyle w:val="ListBullet2"/>
        <w:numPr>
          <w:ilvl w:val="0"/>
          <w:numId w:val="13"/>
        </w:numPr>
        <w:spacing w:after="160" w:line="259" w:lineRule="auto"/>
      </w:pPr>
      <w:r w:rsidRPr="00506974">
        <w:lastRenderedPageBreak/>
        <w:t xml:space="preserve">Able to work effectively as part of a wider inter-professional team both internally and externally. Effective relationships with Explore, the </w:t>
      </w:r>
      <w:r w:rsidR="00505464" w:rsidRPr="00505464">
        <w:t xml:space="preserve">needs assessment and service coordination (NASC) </w:t>
      </w:r>
      <w:r w:rsidRPr="00506974">
        <w:t>and Dual Disability.</w:t>
      </w:r>
    </w:p>
    <w:p w14:paraId="492AE340" w14:textId="77777777" w:rsidR="008B0A9E" w:rsidRPr="00DC71CB" w:rsidRDefault="008B0A9E" w:rsidP="008B0A9E"/>
    <w:p w14:paraId="0D5CE23F" w14:textId="77777777" w:rsidR="008B0A9E" w:rsidRPr="00DC71CB" w:rsidRDefault="008B0A9E" w:rsidP="008B0A9E">
      <w:pPr>
        <w:pStyle w:val="Heading1"/>
        <w:rPr>
          <w:rFonts w:cstheme="majorHAnsi"/>
        </w:rPr>
      </w:pPr>
      <w:r w:rsidRPr="00DC71CB">
        <w:rPr>
          <w:rFonts w:cstheme="majorHAnsi"/>
        </w:rPr>
        <w:t>Acceptance</w:t>
      </w:r>
    </w:p>
    <w:p w14:paraId="3F60561D" w14:textId="77777777" w:rsidR="008B0A9E" w:rsidRDefault="008B0A9E" w:rsidP="00C36542">
      <w:pPr>
        <w:rPr>
          <w:rFonts w:cstheme="majorHAnsi"/>
        </w:rPr>
      </w:pPr>
      <w:r w:rsidRPr="00DC71CB">
        <w:rPr>
          <w:rFonts w:cstheme="majorHAnsi"/>
        </w:rPr>
        <w:t xml:space="preserve">This position description was accepted by </w:t>
      </w:r>
      <w:r>
        <w:rPr>
          <w:rFonts w:cstheme="majorHAnsi"/>
        </w:rPr>
        <w:t xml:space="preserve">(name) </w:t>
      </w:r>
      <w:r w:rsidRPr="00DC71CB">
        <w:rPr>
          <w:rFonts w:cstheme="majorHAnsi"/>
        </w:rPr>
        <w:t>____________________</w:t>
      </w:r>
      <w:r>
        <w:rPr>
          <w:rFonts w:cstheme="majorHAnsi"/>
        </w:rPr>
        <w:t>___________________</w:t>
      </w:r>
    </w:p>
    <w:p w14:paraId="6DD47E75" w14:textId="77777777" w:rsidR="008B0A9E" w:rsidRDefault="008B0A9E" w:rsidP="008B0A9E">
      <w:pPr>
        <w:jc w:val="right"/>
        <w:rPr>
          <w:rFonts w:cstheme="majorHAnsi"/>
        </w:rPr>
      </w:pPr>
    </w:p>
    <w:p w14:paraId="0C044C3D" w14:textId="77777777" w:rsidR="008B0A9E" w:rsidRDefault="008B0A9E" w:rsidP="008B0A9E">
      <w:pPr>
        <w:jc w:val="right"/>
        <w:rPr>
          <w:rFonts w:cstheme="majorHAnsi"/>
        </w:rPr>
      </w:pPr>
    </w:p>
    <w:p w14:paraId="1BED6BD9" w14:textId="77777777" w:rsidR="008B0A9E" w:rsidRPr="00DC71CB" w:rsidRDefault="008B0A9E" w:rsidP="008B0A9E">
      <w:pPr>
        <w:jc w:val="right"/>
        <w:rPr>
          <w:rFonts w:cstheme="majorHAnsi"/>
        </w:rPr>
      </w:pPr>
      <w:r>
        <w:rPr>
          <w:rFonts w:cstheme="majorHAnsi"/>
        </w:rPr>
        <w:t>Date</w:t>
      </w:r>
      <w:r w:rsidRPr="00DC71CB">
        <w:rPr>
          <w:rFonts w:cstheme="majorHAnsi"/>
        </w:rPr>
        <w:t xml:space="preserve"> ____</w:t>
      </w:r>
      <w:r>
        <w:rPr>
          <w:rFonts w:cstheme="majorHAnsi"/>
        </w:rPr>
        <w:t>________________________</w:t>
      </w:r>
    </w:p>
    <w:p w14:paraId="7E4F1355" w14:textId="77777777" w:rsidR="008B0A9E" w:rsidRPr="00DC71CB" w:rsidRDefault="008B0A9E" w:rsidP="008B0A9E">
      <w:pPr>
        <w:jc w:val="right"/>
        <w:rPr>
          <w:rFonts w:cstheme="majorHAnsi"/>
        </w:rPr>
      </w:pPr>
    </w:p>
    <w:p w14:paraId="3AA5AA3A" w14:textId="77777777" w:rsidR="008B0A9E" w:rsidRPr="00DC71CB" w:rsidRDefault="008B0A9E" w:rsidP="008B0A9E">
      <w:pPr>
        <w:jc w:val="right"/>
        <w:rPr>
          <w:rFonts w:cstheme="majorHAnsi"/>
        </w:rPr>
      </w:pPr>
    </w:p>
    <w:p w14:paraId="008040C6" w14:textId="77777777" w:rsidR="008B0A9E" w:rsidRPr="00DC71CB" w:rsidRDefault="008B0A9E" w:rsidP="008B0A9E">
      <w:pPr>
        <w:jc w:val="right"/>
        <w:rPr>
          <w:rFonts w:cstheme="majorHAnsi"/>
        </w:rPr>
      </w:pPr>
      <w:r>
        <w:rPr>
          <w:rFonts w:cstheme="majorHAnsi"/>
        </w:rPr>
        <w:t xml:space="preserve">Signature </w:t>
      </w:r>
      <w:r w:rsidRPr="00DC71CB">
        <w:rPr>
          <w:rFonts w:cstheme="majorHAnsi"/>
        </w:rPr>
        <w:t>________________________</w:t>
      </w:r>
    </w:p>
    <w:p w14:paraId="5341AD44" w14:textId="77777777" w:rsidR="008B0A9E" w:rsidRPr="00DC71CB" w:rsidRDefault="008B0A9E" w:rsidP="008B0A9E"/>
    <w:p w14:paraId="19A0F288" w14:textId="77777777" w:rsidR="008B0A9E" w:rsidRPr="00DC71CB" w:rsidRDefault="008B0A9E" w:rsidP="008B0A9E"/>
    <w:p w14:paraId="6CDA9329" w14:textId="501528A6" w:rsidR="006F6CF0" w:rsidRPr="008B0A9E" w:rsidRDefault="006F6CF0" w:rsidP="008B0A9E"/>
    <w:sectPr w:rsidR="006F6CF0" w:rsidRPr="008B0A9E" w:rsidSect="00F00532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1B2C" w14:textId="77777777" w:rsidR="009E3E3C" w:rsidRDefault="009E3E3C" w:rsidP="0013110F">
      <w:r>
        <w:separator/>
      </w:r>
    </w:p>
  </w:endnote>
  <w:endnote w:type="continuationSeparator" w:id="0">
    <w:p w14:paraId="03C96FF5" w14:textId="77777777" w:rsidR="009E3E3C" w:rsidRDefault="009E3E3C" w:rsidP="0013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19332" w14:textId="7E122E4E" w:rsidR="00804D92" w:rsidRDefault="00804D92" w:rsidP="00D13A15">
    <w:pPr>
      <w:pStyle w:val="SCTB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A22BA">
      <w:t>6</w:t>
    </w:r>
    <w:r>
      <w:fldChar w:fldCharType="end"/>
    </w:r>
    <w:r>
      <w:t>/</w:t>
    </w:r>
    <w:fldSimple w:instr=" NUMPAGES  \* Arabic  \* MERGEFORMAT ">
      <w:r w:rsidR="00BA22BA"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0BB" w14:textId="34A452EE" w:rsidR="006F6CF0" w:rsidRDefault="006F6CF0" w:rsidP="006F6CF0">
    <w:pPr>
      <w:pStyle w:val="SCTB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2BA">
      <w:t>1</w:t>
    </w:r>
    <w:r>
      <w:fldChar w:fldCharType="end"/>
    </w:r>
    <w:r>
      <w:t>/</w:t>
    </w:r>
    <w:fldSimple w:instr=" NUMPAGES   \* MERGEFORMAT ">
      <w:r w:rsidR="00BA22BA">
        <w:t>6</w:t>
      </w:r>
    </w:fldSimple>
  </w:p>
  <w:tbl>
    <w:tblPr>
      <w:tblStyle w:val="SCTBBlue"/>
      <w:tblW w:w="9060" w:type="dxa"/>
      <w:tblBorders>
        <w:top w:val="single" w:sz="2" w:space="0" w:color="161F73" w:themeColor="accent1"/>
        <w:left w:val="single" w:sz="2" w:space="0" w:color="161F73" w:themeColor="accent1"/>
        <w:bottom w:val="single" w:sz="2" w:space="0" w:color="161F73" w:themeColor="accent1"/>
        <w:right w:val="single" w:sz="2" w:space="0" w:color="161F73" w:themeColor="accent1"/>
        <w:insideH w:val="single" w:sz="2" w:space="0" w:color="161F73" w:themeColor="accent1"/>
        <w:insideV w:val="single" w:sz="2" w:space="0" w:color="161F73" w:themeColor="accent1"/>
      </w:tblBorders>
      <w:tblLook w:val="04A0" w:firstRow="1" w:lastRow="0" w:firstColumn="1" w:lastColumn="0" w:noHBand="0" w:noVBand="1"/>
    </w:tblPr>
    <w:tblGrid>
      <w:gridCol w:w="1510"/>
      <w:gridCol w:w="1510"/>
      <w:gridCol w:w="1939"/>
      <w:gridCol w:w="1559"/>
      <w:gridCol w:w="1417"/>
      <w:gridCol w:w="1125"/>
    </w:tblGrid>
    <w:tr w:rsidR="0072016C" w:rsidRPr="006F6CF0" w14:paraId="3492F447" w14:textId="77777777" w:rsidTr="0072016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510" w:type="dxa"/>
          <w:shd w:val="clear" w:color="auto" w:fill="auto"/>
        </w:tcPr>
        <w:p w14:paraId="60283549" w14:textId="77777777" w:rsidR="0072016C" w:rsidRPr="006F6CF0" w:rsidRDefault="0072016C" w:rsidP="0072016C">
          <w:pPr>
            <w:pStyle w:val="SCTBTableText"/>
            <w:rPr>
              <w:color w:val="auto"/>
              <w:sz w:val="16"/>
              <w:szCs w:val="16"/>
            </w:rPr>
          </w:pPr>
          <w:r w:rsidRPr="006F6CF0">
            <w:rPr>
              <w:color w:val="auto"/>
              <w:sz w:val="16"/>
              <w:szCs w:val="16"/>
            </w:rPr>
            <w:t>Document ID:</w:t>
          </w:r>
        </w:p>
      </w:tc>
      <w:tc>
        <w:tcPr>
          <w:tcW w:w="1510" w:type="dxa"/>
          <w:shd w:val="clear" w:color="auto" w:fill="auto"/>
        </w:tcPr>
        <w:p w14:paraId="02BD3D95" w14:textId="17AD6C5B" w:rsidR="0072016C" w:rsidRPr="006F6CF0" w:rsidRDefault="00BA22BA" w:rsidP="0072016C">
          <w:pPr>
            <w:pStyle w:val="SCTBTableText"/>
            <w:rPr>
              <w:sz w:val="16"/>
              <w:szCs w:val="16"/>
            </w:rPr>
          </w:pPr>
          <w:r w:rsidRPr="00BA22BA">
            <w:rPr>
              <w:color w:val="auto"/>
              <w:sz w:val="16"/>
              <w:szCs w:val="16"/>
            </w:rPr>
            <w:t>PD-03Da36</w:t>
          </w:r>
        </w:p>
      </w:tc>
      <w:tc>
        <w:tcPr>
          <w:tcW w:w="1939" w:type="dxa"/>
          <w:shd w:val="clear" w:color="auto" w:fill="auto"/>
        </w:tcPr>
        <w:p w14:paraId="39026554" w14:textId="3B6D0240" w:rsidR="0072016C" w:rsidRPr="006F6CF0" w:rsidRDefault="0072016C" w:rsidP="0072016C">
          <w:pPr>
            <w:pStyle w:val="SCTBTableText"/>
            <w:rPr>
              <w:color w:val="auto"/>
              <w:sz w:val="16"/>
              <w:szCs w:val="16"/>
            </w:rPr>
          </w:pPr>
          <w:r w:rsidRPr="5F2C7D54">
            <w:rPr>
              <w:rFonts w:eastAsia="Calibri" w:cs="Calibri"/>
              <w:color w:val="auto"/>
              <w:sz w:val="16"/>
              <w:szCs w:val="16"/>
            </w:rPr>
            <w:t>Role’s manager approval:</w:t>
          </w:r>
        </w:p>
      </w:tc>
      <w:tc>
        <w:tcPr>
          <w:tcW w:w="1559" w:type="dxa"/>
          <w:shd w:val="clear" w:color="auto" w:fill="auto"/>
        </w:tcPr>
        <w:p w14:paraId="2BF62780" w14:textId="10C90253" w:rsidR="0072016C" w:rsidRPr="006F6CF0" w:rsidRDefault="00BA22BA" w:rsidP="0072016C">
          <w:pPr>
            <w:pStyle w:val="SCTBTableTex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7 July 2021</w:t>
          </w:r>
        </w:p>
      </w:tc>
      <w:tc>
        <w:tcPr>
          <w:tcW w:w="1417" w:type="dxa"/>
          <w:shd w:val="clear" w:color="auto" w:fill="auto"/>
        </w:tcPr>
        <w:p w14:paraId="1D563298" w14:textId="77777777" w:rsidR="0072016C" w:rsidRPr="006F6CF0" w:rsidRDefault="0072016C" w:rsidP="0072016C">
          <w:pPr>
            <w:pStyle w:val="SCTBTableText"/>
            <w:rPr>
              <w:color w:val="auto"/>
              <w:sz w:val="16"/>
              <w:szCs w:val="16"/>
            </w:rPr>
          </w:pPr>
          <w:r w:rsidRPr="006F6CF0">
            <w:rPr>
              <w:color w:val="auto"/>
              <w:sz w:val="16"/>
              <w:szCs w:val="16"/>
            </w:rPr>
            <w:t>Last review date:</w:t>
          </w:r>
        </w:p>
      </w:tc>
      <w:tc>
        <w:tcPr>
          <w:tcW w:w="1125" w:type="dxa"/>
          <w:shd w:val="clear" w:color="auto" w:fill="auto"/>
        </w:tcPr>
        <w:p w14:paraId="0EDFA393" w14:textId="02474B93" w:rsidR="0072016C" w:rsidRPr="006F6CF0" w:rsidRDefault="00BA22BA" w:rsidP="0072016C">
          <w:pPr>
            <w:pStyle w:val="SCTBTableTex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17 June 2021</w:t>
          </w:r>
        </w:p>
      </w:tc>
    </w:tr>
    <w:tr w:rsidR="0072016C" w:rsidRPr="006F6CF0" w14:paraId="4C5E7B4B" w14:textId="77777777" w:rsidTr="0072016C">
      <w:tc>
        <w:tcPr>
          <w:tcW w:w="1510" w:type="dxa"/>
        </w:tcPr>
        <w:p w14:paraId="04B21247" w14:textId="128FBA3B" w:rsidR="0072016C" w:rsidRPr="006F6CF0" w:rsidRDefault="0072016C" w:rsidP="0072016C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owner:</w:t>
          </w:r>
        </w:p>
      </w:tc>
      <w:tc>
        <w:tcPr>
          <w:tcW w:w="1510" w:type="dxa"/>
        </w:tcPr>
        <w:p w14:paraId="09CD58C1" w14:textId="444E1E8D" w:rsidR="0072016C" w:rsidRPr="006F6CF0" w:rsidRDefault="0072016C" w:rsidP="0072016C">
          <w:pPr>
            <w:pStyle w:val="Footer"/>
            <w:rPr>
              <w:sz w:val="16"/>
              <w:szCs w:val="16"/>
            </w:rPr>
          </w:pPr>
          <w:r w:rsidRPr="5F2C7D54">
            <w:rPr>
              <w:sz w:val="16"/>
              <w:szCs w:val="16"/>
            </w:rPr>
            <w:t>GMPC</w:t>
          </w:r>
        </w:p>
      </w:tc>
      <w:tc>
        <w:tcPr>
          <w:tcW w:w="1939" w:type="dxa"/>
        </w:tcPr>
        <w:p w14:paraId="7C00C37B" w14:textId="2F629A96" w:rsidR="0072016C" w:rsidRPr="006F6CF0" w:rsidRDefault="0072016C" w:rsidP="0072016C">
          <w:pPr>
            <w:pStyle w:val="Footer"/>
            <w:ind w:right="-109"/>
            <w:rPr>
              <w:sz w:val="16"/>
              <w:szCs w:val="16"/>
            </w:rPr>
          </w:pPr>
          <w:r>
            <w:rPr>
              <w:sz w:val="16"/>
              <w:szCs w:val="16"/>
            </w:rPr>
            <w:t>Owner</w:t>
          </w:r>
          <w:r w:rsidRPr="006F6CF0">
            <w:rPr>
              <w:sz w:val="16"/>
              <w:szCs w:val="16"/>
            </w:rPr>
            <w:t xml:space="preserve"> approval:</w:t>
          </w:r>
        </w:p>
      </w:tc>
      <w:tc>
        <w:tcPr>
          <w:tcW w:w="1559" w:type="dxa"/>
        </w:tcPr>
        <w:p w14:paraId="44583A32" w14:textId="39008006" w:rsidR="0072016C" w:rsidRPr="006F6CF0" w:rsidRDefault="00BA22BA" w:rsidP="0072016C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12 July 2021</w:t>
          </w:r>
        </w:p>
      </w:tc>
      <w:tc>
        <w:tcPr>
          <w:tcW w:w="1417" w:type="dxa"/>
        </w:tcPr>
        <w:p w14:paraId="07BD7B64" w14:textId="77777777" w:rsidR="0072016C" w:rsidRPr="006F6CF0" w:rsidRDefault="0072016C" w:rsidP="0072016C">
          <w:pPr>
            <w:pStyle w:val="Footer"/>
            <w:rPr>
              <w:sz w:val="16"/>
              <w:szCs w:val="16"/>
            </w:rPr>
          </w:pPr>
          <w:r w:rsidRPr="006F6CF0">
            <w:rPr>
              <w:sz w:val="16"/>
              <w:szCs w:val="16"/>
            </w:rPr>
            <w:t>Next review date:</w:t>
          </w:r>
        </w:p>
      </w:tc>
      <w:tc>
        <w:tcPr>
          <w:tcW w:w="1125" w:type="dxa"/>
        </w:tcPr>
        <w:p w14:paraId="0B335C09" w14:textId="2758A172" w:rsidR="0072016C" w:rsidRPr="006F6CF0" w:rsidRDefault="00BA22BA" w:rsidP="0072016C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17 June 2024</w:t>
          </w:r>
        </w:p>
      </w:tc>
    </w:tr>
  </w:tbl>
  <w:p w14:paraId="5FACC4A9" w14:textId="77777777" w:rsidR="00F00532" w:rsidRPr="006F6CF0" w:rsidRDefault="00F0053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EEFA" w14:textId="77777777" w:rsidR="009E3E3C" w:rsidRDefault="009E3E3C" w:rsidP="0013110F">
      <w:r>
        <w:separator/>
      </w:r>
    </w:p>
  </w:footnote>
  <w:footnote w:type="continuationSeparator" w:id="0">
    <w:p w14:paraId="65681946" w14:textId="77777777" w:rsidR="009E3E3C" w:rsidRDefault="009E3E3C" w:rsidP="0013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BB105" w14:textId="1CA2C480" w:rsidR="006F6CF0" w:rsidRDefault="008B0A9E" w:rsidP="008B0A9E">
    <w:pPr>
      <w:pStyle w:val="Header"/>
      <w:jc w:val="center"/>
    </w:pPr>
    <w:r>
      <w:rPr>
        <w:noProof/>
        <w:lang w:eastAsia="en-NZ"/>
      </w:rPr>
      <w:drawing>
        <wp:inline distT="0" distB="0" distL="0" distR="0" wp14:anchorId="664A1CB9" wp14:editId="443CCA6F">
          <wp:extent cx="1486265" cy="95459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265" cy="954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1C2D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56807"/>
    <w:multiLevelType w:val="hybridMultilevel"/>
    <w:tmpl w:val="B76C5972"/>
    <w:lvl w:ilvl="0" w:tplc="D89A4620">
      <w:numFmt w:val="bullet"/>
      <w:pStyle w:val="ListBullet3"/>
      <w:lvlText w:val="•"/>
      <w:lvlJc w:val="left"/>
      <w:pPr>
        <w:ind w:left="1288" w:hanging="360"/>
      </w:pPr>
      <w:rPr>
        <w:rFonts w:ascii="Calibri" w:hAnsi="Calibri" w:hint="default"/>
        <w:b/>
        <w:i w:val="0"/>
        <w:color w:val="E35242"/>
      </w:rPr>
    </w:lvl>
    <w:lvl w:ilvl="1" w:tplc="1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69B2550"/>
    <w:multiLevelType w:val="multilevel"/>
    <w:tmpl w:val="99329E4A"/>
    <w:styleLink w:val="ListBullets"/>
    <w:lvl w:ilvl="0"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197DC3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197DB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Calibri" w:hAnsi="Calibri" w:hint="default"/>
        <w:color w:val="197DBE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%9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7F62592"/>
    <w:multiLevelType w:val="multilevel"/>
    <w:tmpl w:val="2AA2E3E0"/>
    <w:styleLink w:val="SCTBNumHeadings"/>
    <w:lvl w:ilvl="0">
      <w:start w:val="1"/>
      <w:numFmt w:val="decimal"/>
      <w:pStyle w:val="SCTBNumHead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TBNumHead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TBNumHead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902FD4"/>
    <w:multiLevelType w:val="multilevel"/>
    <w:tmpl w:val="4C862C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61F73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197DBE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Calibri" w:hAnsi="Calibri" w:hint="default"/>
        <w:color w:val="197DBE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%9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7494FA7"/>
    <w:multiLevelType w:val="multilevel"/>
    <w:tmpl w:val="381A94C0"/>
    <w:lvl w:ilvl="0">
      <w:start w:val="1"/>
      <w:numFmt w:val="bullet"/>
      <w:pStyle w:val="SCTBTableNumber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548DD4" w:themeColor="text2" w:themeTint="99"/>
      </w:rPr>
    </w:lvl>
    <w:lvl w:ilvl="2">
      <w:start w:val="1"/>
      <w:numFmt w:val="bullet"/>
      <w:lvlText w:val="•"/>
      <w:lvlJc w:val="left"/>
      <w:pPr>
        <w:ind w:left="1134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806D3"/>
    <w:multiLevelType w:val="hybridMultilevel"/>
    <w:tmpl w:val="63DC5C92"/>
    <w:lvl w:ilvl="0" w:tplc="3FF04788">
      <w:start w:val="1"/>
      <w:numFmt w:val="decimal"/>
      <w:pStyle w:val="HeadingNumberOn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82E52"/>
    <w:multiLevelType w:val="multilevel"/>
    <w:tmpl w:val="4E4891B2"/>
    <w:styleLink w:val="SCTB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ListNumber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2234E63"/>
    <w:multiLevelType w:val="multilevel"/>
    <w:tmpl w:val="C61A4F5A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548DD4" w:themeColor="text2" w:themeTint="99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Arial" w:hAnsi="Arial" w:hint="default"/>
        <w:color w:val="548DD4" w:themeColor="text2" w:themeTint="99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Arial" w:hAnsi="Arial" w:hint="default"/>
        <w:color w:val="548DD4" w:themeColor="text2" w:themeTint="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76BDE"/>
    <w:multiLevelType w:val="multilevel"/>
    <w:tmpl w:val="2AA2E3E0"/>
    <w:numStyleLink w:val="SCTBNumHeadings"/>
  </w:abstractNum>
  <w:abstractNum w:abstractNumId="10" w15:restartNumberingAfterBreak="0">
    <w:nsid w:val="58655AA7"/>
    <w:multiLevelType w:val="hybridMultilevel"/>
    <w:tmpl w:val="11204E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2B81"/>
    <w:multiLevelType w:val="multilevel"/>
    <w:tmpl w:val="2AA2E3E0"/>
    <w:numStyleLink w:val="SCTBNumHeadings"/>
  </w:abstractNum>
  <w:abstractNum w:abstractNumId="12" w15:restartNumberingAfterBreak="0">
    <w:nsid w:val="7A7B0D74"/>
    <w:multiLevelType w:val="hybridMultilevel"/>
    <w:tmpl w:val="4F6EA6E4"/>
    <w:lvl w:ilvl="0" w:tplc="1C4CD272">
      <w:start w:val="1"/>
      <w:numFmt w:val="bullet"/>
      <w:pStyle w:val="SCTBTableBullet"/>
      <w:lvlText w:val=""/>
      <w:lvlJc w:val="left"/>
      <w:pPr>
        <w:ind w:left="360" w:hanging="360"/>
      </w:pPr>
      <w:rPr>
        <w:rFonts w:ascii="Wingdings" w:hAnsi="Wingdings" w:hint="default"/>
        <w:b/>
        <w:i w:val="0"/>
        <w:color w:val="E3524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2"/>
    <w:lvlOverride w:ilvl="0">
      <w:lvl w:ilvl="0">
        <w:numFmt w:val="bullet"/>
        <w:pStyle w:val="ListBullet"/>
        <w:lvlText w:val="•"/>
        <w:lvlJc w:val="left"/>
        <w:pPr>
          <w:ind w:left="360" w:hanging="360"/>
        </w:pPr>
        <w:rPr>
          <w:rFonts w:ascii="Calibri" w:hAnsi="Calibri" w:hint="default"/>
          <w:color w:val="E35242"/>
        </w:rPr>
      </w:lvl>
    </w:lvlOverride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32"/>
    <w:rsid w:val="00011AC3"/>
    <w:rsid w:val="00014661"/>
    <w:rsid w:val="00032F70"/>
    <w:rsid w:val="00033572"/>
    <w:rsid w:val="00043C9A"/>
    <w:rsid w:val="000470E1"/>
    <w:rsid w:val="0005052D"/>
    <w:rsid w:val="00061E99"/>
    <w:rsid w:val="000A6376"/>
    <w:rsid w:val="000B0769"/>
    <w:rsid w:val="000B67E3"/>
    <w:rsid w:val="000D5516"/>
    <w:rsid w:val="000E477D"/>
    <w:rsid w:val="00106CB7"/>
    <w:rsid w:val="0013110F"/>
    <w:rsid w:val="00167537"/>
    <w:rsid w:val="00176332"/>
    <w:rsid w:val="00194428"/>
    <w:rsid w:val="00197542"/>
    <w:rsid w:val="001A7CA2"/>
    <w:rsid w:val="001B44EF"/>
    <w:rsid w:val="00202C59"/>
    <w:rsid w:val="00211B29"/>
    <w:rsid w:val="00236D44"/>
    <w:rsid w:val="00276909"/>
    <w:rsid w:val="002812A5"/>
    <w:rsid w:val="002941A4"/>
    <w:rsid w:val="0029770C"/>
    <w:rsid w:val="002B307E"/>
    <w:rsid w:val="003451C5"/>
    <w:rsid w:val="00365B3D"/>
    <w:rsid w:val="00374632"/>
    <w:rsid w:val="00383FB5"/>
    <w:rsid w:val="00387657"/>
    <w:rsid w:val="00387EBD"/>
    <w:rsid w:val="003A4A2C"/>
    <w:rsid w:val="003B0746"/>
    <w:rsid w:val="003C7E73"/>
    <w:rsid w:val="003E64F9"/>
    <w:rsid w:val="0042029C"/>
    <w:rsid w:val="0042317E"/>
    <w:rsid w:val="00455BA0"/>
    <w:rsid w:val="00492BFA"/>
    <w:rsid w:val="00501DAB"/>
    <w:rsid w:val="00505464"/>
    <w:rsid w:val="00520169"/>
    <w:rsid w:val="00543859"/>
    <w:rsid w:val="005468F1"/>
    <w:rsid w:val="00551334"/>
    <w:rsid w:val="005A7F09"/>
    <w:rsid w:val="005B2792"/>
    <w:rsid w:val="006016A3"/>
    <w:rsid w:val="006039B3"/>
    <w:rsid w:val="006256B8"/>
    <w:rsid w:val="0064453D"/>
    <w:rsid w:val="00656EB1"/>
    <w:rsid w:val="006E22D6"/>
    <w:rsid w:val="006E66CB"/>
    <w:rsid w:val="006F6CF0"/>
    <w:rsid w:val="00712158"/>
    <w:rsid w:val="0072016C"/>
    <w:rsid w:val="007272FF"/>
    <w:rsid w:val="007547B9"/>
    <w:rsid w:val="00757D18"/>
    <w:rsid w:val="00770F8A"/>
    <w:rsid w:val="00784CFD"/>
    <w:rsid w:val="007D750E"/>
    <w:rsid w:val="007E3215"/>
    <w:rsid w:val="0080246C"/>
    <w:rsid w:val="00804D92"/>
    <w:rsid w:val="00811EDA"/>
    <w:rsid w:val="00813AE5"/>
    <w:rsid w:val="00826AC9"/>
    <w:rsid w:val="00835CB6"/>
    <w:rsid w:val="0085730A"/>
    <w:rsid w:val="008B0A9E"/>
    <w:rsid w:val="00936CBC"/>
    <w:rsid w:val="00943842"/>
    <w:rsid w:val="0096642E"/>
    <w:rsid w:val="00992523"/>
    <w:rsid w:val="00995F3F"/>
    <w:rsid w:val="009C7B4B"/>
    <w:rsid w:val="009E3E3C"/>
    <w:rsid w:val="00A0091C"/>
    <w:rsid w:val="00A14471"/>
    <w:rsid w:val="00A1522B"/>
    <w:rsid w:val="00A23C36"/>
    <w:rsid w:val="00A431F2"/>
    <w:rsid w:val="00A630AB"/>
    <w:rsid w:val="00A67167"/>
    <w:rsid w:val="00A85DC8"/>
    <w:rsid w:val="00A969BF"/>
    <w:rsid w:val="00AB1F61"/>
    <w:rsid w:val="00AD5D54"/>
    <w:rsid w:val="00B05B97"/>
    <w:rsid w:val="00B435C5"/>
    <w:rsid w:val="00B713C2"/>
    <w:rsid w:val="00BA22BA"/>
    <w:rsid w:val="00BA4D83"/>
    <w:rsid w:val="00BC6937"/>
    <w:rsid w:val="00C07A6E"/>
    <w:rsid w:val="00C36542"/>
    <w:rsid w:val="00C511BA"/>
    <w:rsid w:val="00C55DD0"/>
    <w:rsid w:val="00C628C8"/>
    <w:rsid w:val="00C7145C"/>
    <w:rsid w:val="00C73A69"/>
    <w:rsid w:val="00CA09A2"/>
    <w:rsid w:val="00CA2BE7"/>
    <w:rsid w:val="00D0197E"/>
    <w:rsid w:val="00D027F8"/>
    <w:rsid w:val="00D13A15"/>
    <w:rsid w:val="00D16BFA"/>
    <w:rsid w:val="00D362CC"/>
    <w:rsid w:val="00D378CA"/>
    <w:rsid w:val="00D408A7"/>
    <w:rsid w:val="00D76417"/>
    <w:rsid w:val="00DA2DA7"/>
    <w:rsid w:val="00DA7D40"/>
    <w:rsid w:val="00DE60CF"/>
    <w:rsid w:val="00DE6990"/>
    <w:rsid w:val="00E11197"/>
    <w:rsid w:val="00E2503E"/>
    <w:rsid w:val="00E44566"/>
    <w:rsid w:val="00E504F0"/>
    <w:rsid w:val="00E5142A"/>
    <w:rsid w:val="00E54ADF"/>
    <w:rsid w:val="00E56924"/>
    <w:rsid w:val="00E579C0"/>
    <w:rsid w:val="00E610B2"/>
    <w:rsid w:val="00E617DC"/>
    <w:rsid w:val="00E775FD"/>
    <w:rsid w:val="00E83539"/>
    <w:rsid w:val="00E856FB"/>
    <w:rsid w:val="00EA32C5"/>
    <w:rsid w:val="00EB5ADD"/>
    <w:rsid w:val="00EB6253"/>
    <w:rsid w:val="00EB6843"/>
    <w:rsid w:val="00EF7C93"/>
    <w:rsid w:val="00F00532"/>
    <w:rsid w:val="00F01613"/>
    <w:rsid w:val="00F13B55"/>
    <w:rsid w:val="00F201C4"/>
    <w:rsid w:val="00F20F69"/>
    <w:rsid w:val="00F7039D"/>
    <w:rsid w:val="00F73290"/>
    <w:rsid w:val="00F750E1"/>
    <w:rsid w:val="00F75CAB"/>
    <w:rsid w:val="00F82360"/>
    <w:rsid w:val="00F84BA3"/>
    <w:rsid w:val="0430DF0A"/>
    <w:rsid w:val="0F3C07DB"/>
    <w:rsid w:val="1013E625"/>
    <w:rsid w:val="122ABDE0"/>
    <w:rsid w:val="12AD32BE"/>
    <w:rsid w:val="165E3850"/>
    <w:rsid w:val="17A52189"/>
    <w:rsid w:val="187EA4B2"/>
    <w:rsid w:val="1FF23AC4"/>
    <w:rsid w:val="203DBB68"/>
    <w:rsid w:val="2366BC9B"/>
    <w:rsid w:val="246A6DC7"/>
    <w:rsid w:val="25028CFC"/>
    <w:rsid w:val="26A138F9"/>
    <w:rsid w:val="28595383"/>
    <w:rsid w:val="28DD85A5"/>
    <w:rsid w:val="29BA8024"/>
    <w:rsid w:val="2E3BB7C5"/>
    <w:rsid w:val="2EB15CC8"/>
    <w:rsid w:val="3384CDEB"/>
    <w:rsid w:val="34B215B9"/>
    <w:rsid w:val="3ACBDDD5"/>
    <w:rsid w:val="3C65687C"/>
    <w:rsid w:val="3D1287D4"/>
    <w:rsid w:val="3D564FD3"/>
    <w:rsid w:val="3EC980E0"/>
    <w:rsid w:val="406E470B"/>
    <w:rsid w:val="41ADFE12"/>
    <w:rsid w:val="44093E5A"/>
    <w:rsid w:val="492E1AC8"/>
    <w:rsid w:val="52ED8A16"/>
    <w:rsid w:val="58AC4B12"/>
    <w:rsid w:val="5A34A9E4"/>
    <w:rsid w:val="5B15DCC2"/>
    <w:rsid w:val="5BCB490B"/>
    <w:rsid w:val="5C7B43FF"/>
    <w:rsid w:val="5EA599E1"/>
    <w:rsid w:val="6244CDB3"/>
    <w:rsid w:val="643D8E70"/>
    <w:rsid w:val="6689ED71"/>
    <w:rsid w:val="6E377B4E"/>
    <w:rsid w:val="6ED4B792"/>
    <w:rsid w:val="6EFCC70E"/>
    <w:rsid w:val="70303C0B"/>
    <w:rsid w:val="72EF7254"/>
    <w:rsid w:val="73DB43E3"/>
    <w:rsid w:val="73FEAF64"/>
    <w:rsid w:val="76F79421"/>
    <w:rsid w:val="78AEB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D0CD57"/>
  <w15:chartTrackingRefBased/>
  <w15:docId w15:val="{87383EE0-D12F-456D-B5DC-076D1F52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8" w:unhideWhenUsed="1"/>
    <w:lsdException w:name="heading 5" w:semiHidden="1" w:uiPriority="98" w:unhideWhenUsed="1"/>
    <w:lsdException w:name="heading 6" w:semiHidden="1" w:uiPriority="98" w:unhideWhenUsed="1"/>
    <w:lsdException w:name="heading 7" w:semiHidden="1" w:uiPriority="98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8" w:unhideWhenUsed="1"/>
    <w:lsdException w:name="List Number 3" w:semiHidden="1" w:uiPriority="9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843"/>
    <w:pPr>
      <w:spacing w:after="0" w:line="240" w:lineRule="auto"/>
    </w:pPr>
    <w:rPr>
      <w:rFonts w:ascii="Source Sans Pro" w:hAnsi="Source Sans Pro"/>
    </w:rPr>
  </w:style>
  <w:style w:type="paragraph" w:styleId="Heading1">
    <w:name w:val="heading 1"/>
    <w:next w:val="Normal"/>
    <w:link w:val="Heading1Char"/>
    <w:uiPriority w:val="1"/>
    <w:qFormat/>
    <w:rsid w:val="00EB6843"/>
    <w:pPr>
      <w:keepNext/>
      <w:keepLines/>
      <w:spacing w:after="180" w:line="240" w:lineRule="auto"/>
      <w:outlineLvl w:val="0"/>
    </w:pPr>
    <w:rPr>
      <w:rFonts w:ascii="Source Sans Pro" w:eastAsiaTheme="majorEastAsia" w:hAnsi="Source Sans Pro" w:cstheme="majorBidi"/>
      <w:b/>
      <w:bCs/>
      <w:color w:val="161F73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2"/>
    <w:unhideWhenUsed/>
    <w:qFormat/>
    <w:rsid w:val="00EB6843"/>
    <w:pPr>
      <w:spacing w:after="120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EB6843"/>
    <w:pPr>
      <w:spacing w:after="60"/>
      <w:outlineLvl w:val="2"/>
    </w:pPr>
    <w:rPr>
      <w:bCs/>
      <w:sz w:val="22"/>
    </w:rPr>
  </w:style>
  <w:style w:type="paragraph" w:styleId="Heading4">
    <w:name w:val="heading 4"/>
    <w:basedOn w:val="Normal"/>
    <w:next w:val="Normal"/>
    <w:link w:val="Heading4Char"/>
    <w:uiPriority w:val="98"/>
    <w:unhideWhenUsed/>
    <w:rsid w:val="00EB6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61F73" w:themeColor="accent1"/>
    </w:rPr>
  </w:style>
  <w:style w:type="paragraph" w:styleId="Heading5">
    <w:name w:val="heading 5"/>
    <w:basedOn w:val="Normal"/>
    <w:next w:val="Normal"/>
    <w:link w:val="Heading5Char"/>
    <w:uiPriority w:val="98"/>
    <w:unhideWhenUsed/>
    <w:rsid w:val="00EB6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B0F39" w:themeColor="accent1" w:themeShade="7F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EB68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B0F39" w:themeColor="accent1" w:themeShade="7F"/>
    </w:rPr>
  </w:style>
  <w:style w:type="paragraph" w:styleId="Heading7">
    <w:name w:val="heading 7"/>
    <w:basedOn w:val="Normal"/>
    <w:next w:val="Normal"/>
    <w:link w:val="Heading7Char"/>
    <w:uiPriority w:val="98"/>
    <w:unhideWhenUsed/>
    <w:rsid w:val="00EB68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84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B6843"/>
    <w:rPr>
      <w:rFonts w:ascii="Source Sans Pro" w:eastAsiaTheme="majorEastAsia" w:hAnsi="Source Sans Pro" w:cstheme="majorBidi"/>
      <w:b/>
      <w:bCs/>
      <w:color w:val="161F73"/>
      <w:sz w:val="32"/>
      <w:szCs w:val="32"/>
    </w:rPr>
  </w:style>
  <w:style w:type="paragraph" w:styleId="Title">
    <w:name w:val="Title"/>
    <w:aliases w:val="SCTB Title"/>
    <w:basedOn w:val="Normal"/>
    <w:next w:val="Normal"/>
    <w:link w:val="TitleChar"/>
    <w:uiPriority w:val="15"/>
    <w:qFormat/>
    <w:rsid w:val="00EB6843"/>
    <w:pPr>
      <w:pBdr>
        <w:bottom w:val="single" w:sz="8" w:space="4" w:color="E35242"/>
      </w:pBdr>
      <w:spacing w:after="360"/>
      <w:ind w:right="-2"/>
    </w:pPr>
    <w:rPr>
      <w:rFonts w:eastAsiaTheme="majorEastAsia" w:cstheme="majorBidi"/>
      <w:color w:val="161F73"/>
      <w:spacing w:val="5"/>
      <w:kern w:val="28"/>
      <w:sz w:val="52"/>
      <w:szCs w:val="52"/>
    </w:rPr>
  </w:style>
  <w:style w:type="character" w:customStyle="1" w:styleId="TitleChar">
    <w:name w:val="Title Char"/>
    <w:aliases w:val="SCTB Title Char"/>
    <w:basedOn w:val="DefaultParagraphFont"/>
    <w:link w:val="Title"/>
    <w:uiPriority w:val="15"/>
    <w:rsid w:val="00EB6843"/>
    <w:rPr>
      <w:rFonts w:ascii="Source Sans Pro" w:eastAsiaTheme="majorEastAsia" w:hAnsi="Source Sans Pro" w:cstheme="majorBidi"/>
      <w:color w:val="161F73"/>
      <w:spacing w:val="5"/>
      <w:kern w:val="28"/>
      <w:sz w:val="52"/>
      <w:szCs w:val="52"/>
    </w:rPr>
  </w:style>
  <w:style w:type="paragraph" w:styleId="Subtitle">
    <w:name w:val="Subtitle"/>
    <w:aliases w:val="SCTB Subtitle"/>
    <w:basedOn w:val="Normal"/>
    <w:next w:val="Normal"/>
    <w:link w:val="SubtitleChar"/>
    <w:uiPriority w:val="16"/>
    <w:qFormat/>
    <w:rsid w:val="00EB6843"/>
    <w:pPr>
      <w:numPr>
        <w:ilvl w:val="1"/>
      </w:numPr>
      <w:spacing w:after="240"/>
    </w:pPr>
    <w:rPr>
      <w:rFonts w:eastAsiaTheme="majorEastAsia" w:cstheme="majorBidi"/>
      <w:i/>
      <w:iCs/>
      <w:color w:val="161F73"/>
      <w:spacing w:val="15"/>
      <w:sz w:val="28"/>
      <w:szCs w:val="28"/>
    </w:rPr>
  </w:style>
  <w:style w:type="character" w:customStyle="1" w:styleId="SubtitleChar">
    <w:name w:val="Subtitle Char"/>
    <w:aliases w:val="SCTB Subtitle Char"/>
    <w:basedOn w:val="DefaultParagraphFont"/>
    <w:link w:val="Subtitle"/>
    <w:uiPriority w:val="16"/>
    <w:rsid w:val="00EB6843"/>
    <w:rPr>
      <w:rFonts w:ascii="Source Sans Pro" w:eastAsiaTheme="majorEastAsia" w:hAnsi="Source Sans Pro" w:cstheme="majorBidi"/>
      <w:i/>
      <w:iCs/>
      <w:color w:val="161F73"/>
      <w:spacing w:val="1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EB6843"/>
    <w:rPr>
      <w:rFonts w:ascii="Source Sans Pro" w:eastAsiaTheme="majorEastAsia" w:hAnsi="Source Sans Pro" w:cstheme="majorBidi"/>
      <w:b/>
      <w:color w:val="161F7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EB6843"/>
    <w:rPr>
      <w:rFonts w:ascii="Source Sans Pro" w:eastAsiaTheme="majorEastAsia" w:hAnsi="Source Sans Pro" w:cstheme="majorBidi"/>
      <w:b/>
      <w:bCs/>
      <w:color w:val="161F73"/>
      <w:szCs w:val="26"/>
    </w:rPr>
  </w:style>
  <w:style w:type="character" w:customStyle="1" w:styleId="Heading4Char">
    <w:name w:val="Heading 4 Char"/>
    <w:basedOn w:val="DefaultParagraphFont"/>
    <w:link w:val="Heading4"/>
    <w:uiPriority w:val="98"/>
    <w:rsid w:val="00EB6843"/>
    <w:rPr>
      <w:rFonts w:asciiTheme="majorHAnsi" w:eastAsiaTheme="majorEastAsia" w:hAnsiTheme="majorHAnsi" w:cstheme="majorBidi"/>
      <w:b/>
      <w:bCs/>
      <w:i/>
      <w:iCs/>
      <w:color w:val="161F73" w:themeColor="accent1"/>
    </w:rPr>
  </w:style>
  <w:style w:type="character" w:customStyle="1" w:styleId="Heading5Char">
    <w:name w:val="Heading 5 Char"/>
    <w:basedOn w:val="DefaultParagraphFont"/>
    <w:link w:val="Heading5"/>
    <w:uiPriority w:val="98"/>
    <w:rsid w:val="00EB6843"/>
    <w:rPr>
      <w:rFonts w:asciiTheme="majorHAnsi" w:eastAsiaTheme="majorEastAsia" w:hAnsiTheme="majorHAnsi" w:cstheme="majorBidi"/>
      <w:color w:val="0B0F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8"/>
    <w:rsid w:val="00EB6843"/>
    <w:rPr>
      <w:rFonts w:asciiTheme="majorHAnsi" w:eastAsiaTheme="majorEastAsia" w:hAnsiTheme="majorHAnsi" w:cstheme="majorBidi"/>
      <w:i/>
      <w:iCs/>
      <w:color w:val="0B0F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8"/>
    <w:rsid w:val="00EB68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TBFooter">
    <w:name w:val="SCTB Footer"/>
    <w:basedOn w:val="Normal"/>
    <w:uiPriority w:val="10"/>
    <w:qFormat/>
    <w:rsid w:val="00EB6843"/>
    <w:pPr>
      <w:pBdr>
        <w:top w:val="single" w:sz="8" w:space="1" w:color="E35242" w:themeColor="accent2"/>
      </w:pBdr>
      <w:tabs>
        <w:tab w:val="right" w:pos="9070"/>
      </w:tabs>
    </w:pPr>
    <w:rPr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843"/>
    <w:rPr>
      <w:rFonts w:ascii="Source Sans Pro" w:hAnsi="Source Sans Pro"/>
    </w:rPr>
  </w:style>
  <w:style w:type="table" w:styleId="TableGrid">
    <w:name w:val="Table Grid"/>
    <w:basedOn w:val="TableNormal"/>
    <w:uiPriority w:val="59"/>
    <w:rsid w:val="00EB68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BBlue">
    <w:name w:val="SCTB Blue"/>
    <w:basedOn w:val="TableNormal"/>
    <w:uiPriority w:val="99"/>
    <w:rsid w:val="00EB6843"/>
    <w:pPr>
      <w:spacing w:line="240" w:lineRule="auto"/>
    </w:pPr>
    <w:rPr>
      <w:sz w:val="20"/>
    </w:rPr>
    <w:tblPr>
      <w:tblBorders>
        <w:top w:val="single" w:sz="4" w:space="0" w:color="197DBE"/>
        <w:left w:val="single" w:sz="4" w:space="0" w:color="197DBE"/>
        <w:bottom w:val="single" w:sz="4" w:space="0" w:color="197DBE"/>
        <w:right w:val="single" w:sz="4" w:space="0" w:color="197DBE"/>
        <w:insideH w:val="single" w:sz="4" w:space="0" w:color="197DBE"/>
        <w:insideV w:val="single" w:sz="4" w:space="0" w:color="197DBE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left"/>
      </w:pPr>
      <w:rPr>
        <w:rFonts w:ascii="Calibri" w:hAnsi="Calibri"/>
        <w:b w:val="0"/>
        <w:color w:val="FFFFFF" w:themeColor="background1"/>
        <w:sz w:val="20"/>
      </w:rPr>
      <w:tblPr/>
      <w:tcPr>
        <w:shd w:val="clear" w:color="auto" w:fill="197DBE"/>
        <w:vAlign w:val="center"/>
      </w:tcPr>
    </w:tblStylePr>
  </w:style>
  <w:style w:type="paragraph" w:customStyle="1" w:styleId="SCTBTableText">
    <w:name w:val="SCTB Table Text"/>
    <w:basedOn w:val="Normal"/>
    <w:uiPriority w:val="11"/>
    <w:qFormat/>
    <w:rsid w:val="00EB6843"/>
    <w:rPr>
      <w:sz w:val="20"/>
    </w:rPr>
  </w:style>
  <w:style w:type="paragraph" w:customStyle="1" w:styleId="SCTBTableSubheading">
    <w:name w:val="SCTB Table Subheading"/>
    <w:basedOn w:val="Normal"/>
    <w:uiPriority w:val="13"/>
    <w:qFormat/>
    <w:rsid w:val="00EB6843"/>
    <w:rPr>
      <w:color w:val="FFFFFF" w:themeColor="background1"/>
      <w:sz w:val="20"/>
    </w:rPr>
  </w:style>
  <w:style w:type="paragraph" w:customStyle="1" w:styleId="SCTBTableHeading">
    <w:name w:val="SCTB Table Heading"/>
    <w:basedOn w:val="SCTBTableSubheading"/>
    <w:uiPriority w:val="12"/>
    <w:qFormat/>
    <w:rsid w:val="00EB6843"/>
    <w:rPr>
      <w:caps/>
      <w:sz w:val="22"/>
    </w:rPr>
  </w:style>
  <w:style w:type="paragraph" w:customStyle="1" w:styleId="SCTBTableBullet">
    <w:name w:val="SCTB Table Bullet"/>
    <w:basedOn w:val="SCTBTableText"/>
    <w:uiPriority w:val="14"/>
    <w:qFormat/>
    <w:rsid w:val="00EB6843"/>
    <w:pPr>
      <w:numPr>
        <w:numId w:val="3"/>
      </w:numPr>
      <w:ind w:left="142" w:hanging="142"/>
    </w:pPr>
  </w:style>
  <w:style w:type="numbering" w:customStyle="1" w:styleId="ListBullets">
    <w:name w:val="ListBullets"/>
    <w:uiPriority w:val="99"/>
    <w:rsid w:val="00EB6843"/>
    <w:pPr>
      <w:numPr>
        <w:numId w:val="4"/>
      </w:numPr>
    </w:pPr>
  </w:style>
  <w:style w:type="numbering" w:customStyle="1" w:styleId="SCTBListNumbers">
    <w:name w:val="SCTB List Numbers"/>
    <w:uiPriority w:val="99"/>
    <w:rsid w:val="00EB6843"/>
    <w:pPr>
      <w:numPr>
        <w:numId w:val="5"/>
      </w:numPr>
    </w:pPr>
  </w:style>
  <w:style w:type="paragraph" w:styleId="ListBullet">
    <w:name w:val="List Bullet"/>
    <w:aliases w:val="SCTB Bullet 1,SCT B1"/>
    <w:basedOn w:val="Normal"/>
    <w:uiPriority w:val="4"/>
    <w:qFormat/>
    <w:rsid w:val="00EB6843"/>
    <w:pPr>
      <w:numPr>
        <w:numId w:val="10"/>
      </w:numPr>
    </w:pPr>
  </w:style>
  <w:style w:type="paragraph" w:styleId="ListBullet2">
    <w:name w:val="List Bullet 2"/>
    <w:basedOn w:val="Normal"/>
    <w:uiPriority w:val="99"/>
    <w:unhideWhenUsed/>
    <w:rsid w:val="00EB6843"/>
  </w:style>
  <w:style w:type="paragraph" w:styleId="ListBullet3">
    <w:name w:val="List Bullet 3"/>
    <w:basedOn w:val="Normal"/>
    <w:uiPriority w:val="6"/>
    <w:unhideWhenUsed/>
    <w:rsid w:val="00EB6843"/>
    <w:pPr>
      <w:numPr>
        <w:numId w:val="11"/>
      </w:numPr>
      <w:ind w:left="851" w:hanging="284"/>
    </w:pPr>
  </w:style>
  <w:style w:type="paragraph" w:styleId="ListNumber">
    <w:name w:val="List Number"/>
    <w:aliases w:val="SCTB Num 1"/>
    <w:basedOn w:val="Normal"/>
    <w:uiPriority w:val="7"/>
    <w:qFormat/>
    <w:rsid w:val="00EB6843"/>
    <w:pPr>
      <w:numPr>
        <w:numId w:val="5"/>
      </w:numPr>
      <w:ind w:left="567" w:hanging="567"/>
    </w:pPr>
  </w:style>
  <w:style w:type="paragraph" w:styleId="ListNumber2">
    <w:name w:val="List Number 2"/>
    <w:basedOn w:val="Normal"/>
    <w:uiPriority w:val="8"/>
    <w:unhideWhenUsed/>
    <w:rsid w:val="00EB6843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"/>
    <w:unhideWhenUsed/>
    <w:rsid w:val="00EB6843"/>
    <w:pPr>
      <w:numPr>
        <w:ilvl w:val="2"/>
        <w:numId w:val="5"/>
      </w:numPr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EB6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843"/>
    <w:rPr>
      <w:rFonts w:ascii="Source Sans Pro" w:hAnsi="Source Sans Pro"/>
    </w:rPr>
  </w:style>
  <w:style w:type="paragraph" w:customStyle="1" w:styleId="HeadingNumberOne">
    <w:name w:val="Heading Number One"/>
    <w:basedOn w:val="Heading1"/>
    <w:rsid w:val="00EB6843"/>
    <w:pPr>
      <w:numPr>
        <w:numId w:val="6"/>
      </w:numPr>
      <w:outlineLvl w:val="9"/>
    </w:pPr>
  </w:style>
  <w:style w:type="paragraph" w:customStyle="1" w:styleId="SCTBFigure">
    <w:name w:val="SCTB Figure"/>
    <w:basedOn w:val="Normal"/>
    <w:qFormat/>
    <w:rsid w:val="00EB6843"/>
    <w:rPr>
      <w:i/>
      <w:sz w:val="18"/>
      <w:szCs w:val="18"/>
    </w:rPr>
  </w:style>
  <w:style w:type="paragraph" w:customStyle="1" w:styleId="SCTBNumHead1">
    <w:name w:val="SCTB Num Head 1"/>
    <w:next w:val="Normal"/>
    <w:qFormat/>
    <w:rsid w:val="00EB6843"/>
    <w:pPr>
      <w:numPr>
        <w:numId w:val="9"/>
      </w:numPr>
      <w:spacing w:after="180" w:line="240" w:lineRule="auto"/>
    </w:pPr>
    <w:rPr>
      <w:rFonts w:ascii="Source Sans Pro" w:eastAsiaTheme="majorEastAsia" w:hAnsi="Source Sans Pro" w:cstheme="majorBidi"/>
      <w:b/>
      <w:bCs/>
      <w:color w:val="161F73"/>
      <w:sz w:val="32"/>
      <w:szCs w:val="32"/>
    </w:rPr>
  </w:style>
  <w:style w:type="paragraph" w:customStyle="1" w:styleId="SCTBNumHead2">
    <w:name w:val="SCTB Num Head 2"/>
    <w:basedOn w:val="SCTBNumHead1"/>
    <w:next w:val="Normal"/>
    <w:qFormat/>
    <w:rsid w:val="00EB6843"/>
    <w:pPr>
      <w:numPr>
        <w:ilvl w:val="1"/>
        <w:numId w:val="8"/>
      </w:numPr>
      <w:spacing w:after="120"/>
    </w:pPr>
    <w:rPr>
      <w:sz w:val="26"/>
      <w:szCs w:val="26"/>
    </w:rPr>
  </w:style>
  <w:style w:type="paragraph" w:customStyle="1" w:styleId="SCTBNumHead3">
    <w:name w:val="SCTB Num Head 3"/>
    <w:basedOn w:val="SCTBNumHead2"/>
    <w:next w:val="Normal"/>
    <w:qFormat/>
    <w:rsid w:val="00EB6843"/>
    <w:pPr>
      <w:numPr>
        <w:ilvl w:val="2"/>
      </w:numPr>
    </w:pPr>
    <w:rPr>
      <w:sz w:val="22"/>
    </w:rPr>
  </w:style>
  <w:style w:type="numbering" w:customStyle="1" w:styleId="SCTBNumHeadings">
    <w:name w:val="SCTB Num Headings"/>
    <w:uiPriority w:val="99"/>
    <w:rsid w:val="00EB6843"/>
    <w:pPr>
      <w:numPr>
        <w:numId w:val="7"/>
      </w:numPr>
    </w:pPr>
  </w:style>
  <w:style w:type="paragraph" w:customStyle="1" w:styleId="SCTBTOC1">
    <w:name w:val="SCTB TOC 1"/>
    <w:basedOn w:val="Heading1"/>
    <w:next w:val="Normal"/>
    <w:qFormat/>
    <w:rsid w:val="00EB6843"/>
    <w:pPr>
      <w:tabs>
        <w:tab w:val="left" w:pos="567"/>
        <w:tab w:val="right" w:leader="dot" w:pos="9072"/>
      </w:tabs>
      <w:spacing w:after="120"/>
      <w:ind w:left="567" w:hanging="567"/>
      <w:contextualSpacing/>
    </w:pPr>
    <w:rPr>
      <w:sz w:val="24"/>
      <w:szCs w:val="24"/>
    </w:rPr>
  </w:style>
  <w:style w:type="paragraph" w:customStyle="1" w:styleId="SCTBTOC2">
    <w:name w:val="SCTB TOC 2"/>
    <w:basedOn w:val="Normal"/>
    <w:next w:val="Normal"/>
    <w:qFormat/>
    <w:rsid w:val="00EB6843"/>
    <w:pPr>
      <w:tabs>
        <w:tab w:val="left" w:pos="567"/>
        <w:tab w:val="left" w:pos="1134"/>
        <w:tab w:val="right" w:leader="dot" w:pos="9072"/>
      </w:tabs>
      <w:ind w:left="1134" w:hanging="567"/>
    </w:pPr>
  </w:style>
  <w:style w:type="paragraph" w:customStyle="1" w:styleId="SCTBTOC3">
    <w:name w:val="SCTB TOC 3"/>
    <w:basedOn w:val="SCTBTOC2"/>
    <w:next w:val="Normal"/>
    <w:qFormat/>
    <w:rsid w:val="00EB6843"/>
    <w:pPr>
      <w:tabs>
        <w:tab w:val="left" w:pos="1701"/>
      </w:tabs>
      <w:ind w:left="1701"/>
    </w:pPr>
  </w:style>
  <w:style w:type="paragraph" w:customStyle="1" w:styleId="SCTBTableNumber">
    <w:name w:val="SCTB Table Number"/>
    <w:basedOn w:val="ListNumber"/>
    <w:link w:val="SCTBTableNumberChar"/>
    <w:rsid w:val="00EB6843"/>
    <w:pPr>
      <w:numPr>
        <w:numId w:val="1"/>
      </w:numPr>
      <w:ind w:left="181" w:hanging="181"/>
    </w:pPr>
    <w:rPr>
      <w:sz w:val="20"/>
    </w:rPr>
  </w:style>
  <w:style w:type="character" w:customStyle="1" w:styleId="SCTBTableNumberChar">
    <w:name w:val="SCTB Table Number Char"/>
    <w:basedOn w:val="DefaultParagraphFont"/>
    <w:link w:val="SCTBTableNumber"/>
    <w:rsid w:val="00EB6843"/>
    <w:rPr>
      <w:rFonts w:ascii="Source Sans Pro" w:hAnsi="Source Sans Pro"/>
      <w:sz w:val="20"/>
    </w:rPr>
  </w:style>
  <w:style w:type="paragraph" w:customStyle="1" w:styleId="TableNumber">
    <w:name w:val="Table Number"/>
    <w:basedOn w:val="ListNumber"/>
    <w:qFormat/>
    <w:rsid w:val="00EB6843"/>
    <w:pPr>
      <w:tabs>
        <w:tab w:val="left" w:pos="170"/>
      </w:tabs>
      <w:ind w:left="170" w:hanging="17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43"/>
    <w:rPr>
      <w:rFonts w:ascii="Segoe UI" w:hAnsi="Segoe UI" w:cs="Segoe UI"/>
      <w:sz w:val="18"/>
      <w:szCs w:val="18"/>
    </w:rPr>
  </w:style>
  <w:style w:type="table" w:customStyle="1" w:styleId="GreenTeam">
    <w:name w:val="Green Team"/>
    <w:basedOn w:val="TableNormal"/>
    <w:uiPriority w:val="99"/>
    <w:rsid w:val="00EB6843"/>
    <w:pPr>
      <w:spacing w:after="0" w:line="240" w:lineRule="auto"/>
    </w:pPr>
    <w:rPr>
      <w:sz w:val="2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rFonts w:ascii="Calibri" w:hAnsi="Calibri"/>
        <w:color w:val="FFFFFF" w:themeColor="background1"/>
        <w:sz w:val="20"/>
      </w:rPr>
      <w:tblPr/>
      <w:tcPr>
        <w:shd w:val="clear" w:color="auto" w:fill="9BBB59" w:themeFill="accent3"/>
      </w:tcPr>
    </w:tblStylePr>
  </w:style>
  <w:style w:type="paragraph" w:customStyle="1" w:styleId="TableText">
    <w:name w:val="Table Text"/>
    <w:basedOn w:val="Normal"/>
    <w:uiPriority w:val="11"/>
    <w:qFormat/>
    <w:rsid w:val="00EB6843"/>
    <w:rPr>
      <w:sz w:val="20"/>
    </w:rPr>
  </w:style>
  <w:style w:type="paragraph" w:customStyle="1" w:styleId="TableHeading">
    <w:name w:val="Table Heading"/>
    <w:basedOn w:val="Normal"/>
    <w:uiPriority w:val="12"/>
    <w:qFormat/>
    <w:rsid w:val="00EB6843"/>
    <w:pPr>
      <w:spacing w:before="40" w:after="40"/>
    </w:pPr>
    <w:rPr>
      <w:b/>
      <w:caps/>
      <w:color w:val="FFFFFF" w:themeColor="background1"/>
    </w:rPr>
  </w:style>
  <w:style w:type="paragraph" w:customStyle="1" w:styleId="TableSubheading">
    <w:name w:val="Table Subheading"/>
    <w:basedOn w:val="Normal"/>
    <w:uiPriority w:val="13"/>
    <w:qFormat/>
    <w:rsid w:val="00EB6843"/>
    <w:pPr>
      <w:spacing w:before="40" w:after="40"/>
    </w:pPr>
    <w:rPr>
      <w:b/>
      <w:color w:val="FFFFFF" w:themeColor="background1"/>
      <w:sz w:val="20"/>
    </w:rPr>
  </w:style>
  <w:style w:type="table" w:customStyle="1" w:styleId="SCFTable">
    <w:name w:val="SCF Table"/>
    <w:basedOn w:val="TableNormal"/>
    <w:uiPriority w:val="99"/>
    <w:rsid w:val="00EB6843"/>
    <w:pPr>
      <w:spacing w:after="0" w:line="240" w:lineRule="auto"/>
    </w:pPr>
    <w:rPr>
      <w:rFonts w:ascii="Source Sans Pro" w:hAnsi="Source Sans Pro"/>
      <w:sz w:val="20"/>
    </w:rPr>
    <w:tblPr>
      <w:tblBorders>
        <w:top w:val="single" w:sz="4" w:space="0" w:color="161F73" w:themeColor="accent1"/>
        <w:left w:val="single" w:sz="4" w:space="0" w:color="161F73" w:themeColor="accent1"/>
        <w:bottom w:val="single" w:sz="4" w:space="0" w:color="161F73" w:themeColor="accent1"/>
        <w:right w:val="single" w:sz="4" w:space="0" w:color="161F73" w:themeColor="accent1"/>
        <w:insideH w:val="single" w:sz="4" w:space="0" w:color="161F73" w:themeColor="accent1"/>
        <w:insideV w:val="single" w:sz="4" w:space="0" w:color="161F73" w:themeColor="accent1"/>
      </w:tblBorders>
    </w:tblPr>
    <w:tcPr>
      <w:shd w:val="clear" w:color="auto" w:fill="auto"/>
    </w:tcPr>
    <w:tblStylePr w:type="firstRow">
      <w:tblPr/>
      <w:tcPr>
        <w:shd w:val="clear" w:color="auto" w:fill="161F73" w:themeFill="accent1"/>
      </w:tcPr>
    </w:tblStylePr>
  </w:style>
  <w:style w:type="table" w:customStyle="1" w:styleId="TableGridLight1">
    <w:name w:val="Table Grid Light1"/>
    <w:basedOn w:val="TableNormal"/>
    <w:uiPriority w:val="40"/>
    <w:rsid w:val="008B0A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">
    <w:name w:val="Style1"/>
    <w:basedOn w:val="Subtitle"/>
    <w:link w:val="Style1Char"/>
    <w:qFormat/>
    <w:rsid w:val="008B0A9E"/>
    <w:pPr>
      <w:spacing w:line="259" w:lineRule="auto"/>
    </w:pPr>
    <w:rPr>
      <w:noProof/>
      <w:sz w:val="24"/>
      <w:szCs w:val="24"/>
      <w:lang w:eastAsia="en-NZ"/>
    </w:rPr>
  </w:style>
  <w:style w:type="character" w:customStyle="1" w:styleId="Style1Char">
    <w:name w:val="Style1 Char"/>
    <w:basedOn w:val="SubtitleChar"/>
    <w:link w:val="Style1"/>
    <w:rsid w:val="008B0A9E"/>
    <w:rPr>
      <w:rFonts w:ascii="Source Sans Pro" w:eastAsiaTheme="majorEastAsia" w:hAnsi="Source Sans Pro" w:cstheme="majorBidi"/>
      <w:i/>
      <w:iCs/>
      <w:noProof/>
      <w:color w:val="161F73"/>
      <w:spacing w:val="15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75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CAB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CAB"/>
    <w:rPr>
      <w:rFonts w:ascii="Source Sans Pro" w:hAnsi="Source Sans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\Desktop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SCF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161F73"/>
      </a:accent1>
      <a:accent2>
        <a:srgbClr val="E3524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D417"/>
      </a:accent6>
      <a:hlink>
        <a:srgbClr val="0000FF"/>
      </a:hlink>
      <a:folHlink>
        <a:srgbClr val="800080"/>
      </a:folHlink>
    </a:clrScheme>
    <a:fontScheme name="SCT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34f6f26-bb04-4907-81ba-95cc0e1934e9">
      <UserInfo>
        <DisplayName>Simon Dunn</DisplayName>
        <AccountId>22</AccountId>
        <AccountType/>
      </UserInfo>
    </Owner>
    <Last_x0020_Reviewed xmlns="c8071f03-30f8-415e-80e5-5f07fef2147e">2021-06-16T12:00:00+00:00</Last_x0020_Reviewed>
    <Team xmlns="c8071f03-30f8-415e-80e5-5f07fef2147e">Recruitment</Team>
    <Business_x0020_Unit xmlns="c8071f03-30f8-415e-80e5-5f07fef2147e">Spectrum Care Trust Board</Business_x0020_Unit>
    <Key_x0020_Document xmlns="c8071f03-30f8-415e-80e5-5f07fef2147e">false</Key_x0020_Document>
    <NextReviewDate xmlns="3d34b918-30fb-4d42-917c-73edea8cc737">2024-06-16T12:00:00+00:00</NextReviewDate>
    <Classification xmlns="c8071f03-30f8-415e-80e5-5f07fef2147e">Position Description</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B469BB871414688645AF00228ACAD" ma:contentTypeVersion="17" ma:contentTypeDescription="Create a new document." ma:contentTypeScope="" ma:versionID="fdb6b169870ce4e8629194a7aa353008">
  <xsd:schema xmlns:xsd="http://www.w3.org/2001/XMLSchema" xmlns:xs="http://www.w3.org/2001/XMLSchema" xmlns:p="http://schemas.microsoft.com/office/2006/metadata/properties" xmlns:ns2="c8071f03-30f8-415e-80e5-5f07fef2147e" xmlns:ns3="934f6f26-bb04-4907-81ba-95cc0e1934e9" xmlns:ns4="3d34b918-30fb-4d42-917c-73edea8cc737" xmlns:ns5="21333d6b-ceed-4d50-a50d-9b2b06355d24" targetNamespace="http://schemas.microsoft.com/office/2006/metadata/properties" ma:root="true" ma:fieldsID="de4e527da6c834721f0f8915a1df106a" ns2:_="" ns3:_="" ns4:_="" ns5:_="">
    <xsd:import namespace="c8071f03-30f8-415e-80e5-5f07fef2147e"/>
    <xsd:import namespace="934f6f26-bb04-4907-81ba-95cc0e1934e9"/>
    <xsd:import namespace="3d34b918-30fb-4d42-917c-73edea8cc737"/>
    <xsd:import namespace="21333d6b-ceed-4d50-a50d-9b2b06355d24"/>
    <xsd:element name="properties">
      <xsd:complexType>
        <xsd:sequence>
          <xsd:element name="documentManagement">
            <xsd:complexType>
              <xsd:all>
                <xsd:element ref="ns2:Business_x0020_Unit"/>
                <xsd:element ref="ns2:Classification"/>
                <xsd:element ref="ns2:Last_x0020_Reviewed"/>
                <xsd:element ref="ns3:Owner"/>
                <xsd:element ref="ns2:Team"/>
                <xsd:element ref="ns2:Key_x0020_Document" minOccurs="0"/>
                <xsd:element ref="ns4:NextReviewDate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1f03-30f8-415e-80e5-5f07fef2147e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2" ma:displayName="Business Unit" ma:default="Spectrum Foundation" ma:format="RadioButtons" ma:internalName="Business_x0020_Unit">
      <xsd:simpleType>
        <xsd:restriction base="dms:Choice">
          <xsd:enumeration value="Spectrum Foundation"/>
          <xsd:enumeration value="Spectrum Care"/>
          <xsd:enumeration value="Homes of Choice"/>
        </xsd:restriction>
      </xsd:simpleType>
    </xsd:element>
    <xsd:element name="Classification" ma:index="3" ma:displayName="Classification" ma:format="RadioButtons" ma:internalName="Classification">
      <xsd:simpleType>
        <xsd:restriction base="dms:Choice">
          <xsd:enumeration value="Policy"/>
          <xsd:enumeration value="Management Standard"/>
          <xsd:enumeration value="SOP"/>
          <xsd:enumeration value="Form or Checklist"/>
          <xsd:enumeration value="Position Description"/>
          <xsd:enumeration value="Easy Read"/>
          <xsd:enumeration value="Terms of Reference"/>
          <xsd:enumeration value="Resource Document"/>
        </xsd:restriction>
      </xsd:simpleType>
    </xsd:element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Team" ma:index="6" ma:displayName="Team" ma:format="RadioButtons" ma:internalName="Team">
      <xsd:simpleType>
        <xsd:restriction base="dms:Choice">
          <xsd:enumeration value="Finance"/>
          <xsd:enumeration value="Payroll"/>
          <xsd:enumeration value="Human Resources"/>
          <xsd:enumeration value="Recruitment"/>
          <xsd:enumeration value="Learning and Development"/>
          <xsd:enumeration value="Brand, Marketing, and Communications"/>
          <xsd:enumeration value="Government Funding"/>
          <xsd:enumeration value="Management"/>
          <xsd:enumeration value="Executive"/>
          <xsd:enumeration value="Safety and Wellbeing"/>
          <xsd:enumeration value="Quality"/>
          <xsd:enumeration value="IT"/>
          <xsd:enumeration value="Service Delivery"/>
          <xsd:enumeration value="Homes of Choice"/>
        </xsd:restriction>
      </xsd:simpleType>
    </xsd:element>
    <xsd:element name="Key_x0020_Document" ma:index="7" nillable="true" ma:displayName="Key Document" ma:default="0" ma:internalName="Key_x0020_Document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6f26-bb04-4907-81ba-95cc0e1934e9" elementFormDefault="qualified">
    <xsd:import namespace="http://schemas.microsoft.com/office/2006/documentManagement/types"/>
    <xsd:import namespace="http://schemas.microsoft.com/office/infopath/2007/PartnerControls"/>
    <xsd:element name="Owner" ma:index="5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b918-30fb-4d42-917c-73edea8cc737" elementFormDefault="qualified">
    <xsd:import namespace="http://schemas.microsoft.com/office/2006/documentManagement/types"/>
    <xsd:import namespace="http://schemas.microsoft.com/office/infopath/2007/PartnerControls"/>
    <xsd:element name="NextReviewDate" ma:index="8" ma:displayName="Next Review Date" ma:format="DateOnly" ma:internalName="NextReview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3d6b-ceed-4d50-a50d-9b2b06355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058B1-C6C6-458A-9B74-E9ACC844D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53585-5A85-467B-A83C-74C89E896D9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34f6f26-bb04-4907-81ba-95cc0e1934e9"/>
    <ds:schemaRef ds:uri="http://www.w3.org/XML/1998/namespace"/>
    <ds:schemaRef ds:uri="46d32a35-a920-420b-ac07-2391536f518a"/>
    <ds:schemaRef ds:uri="c8071f03-30f8-415e-80e5-5f07fef2147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77C7F7-81EC-4576-BABE-EEFBD41CE5F7}"/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2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PD Position Description Spectrum Care</vt:lpstr>
    </vt:vector>
  </TitlesOfParts>
  <Company>Spectrum Care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PD-03Da36 Aspirations Site Facilitator</dc:title>
  <dc:subject/>
  <dc:creator>Jo Jolley</dc:creator>
  <cp:keywords/>
  <dc:description/>
  <cp:lastModifiedBy>Caroline McAleese</cp:lastModifiedBy>
  <cp:revision>3</cp:revision>
  <cp:lastPrinted>2019-03-04T23:38:00Z</cp:lastPrinted>
  <dcterms:created xsi:type="dcterms:W3CDTF">2021-07-12T02:07:00Z</dcterms:created>
  <dcterms:modified xsi:type="dcterms:W3CDTF">2021-07-12T02:09:00Z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0x010100600B469BB871414688645AF00228ACAD</vt:lpwstr>
  </property>
  <property fmtid="{D5CDD505-2E9C-101B-9397-08002B2CF9AE}" pid="3" name="Order">
    <vt:r8>100</vt:r8>
  </property>
</Properties>
</file>