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FB1F1" w14:textId="77777777" w:rsidR="009F2811" w:rsidRPr="001D2B9D" w:rsidRDefault="009F2811" w:rsidP="00F1005E">
      <w:pPr>
        <w:pStyle w:val="Heading1"/>
        <w:rPr>
          <w:rFonts w:asciiTheme="minorHAnsi" w:hAnsiTheme="minorHAnsi" w:cstheme="minorHAnsi"/>
          <w:sz w:val="28"/>
          <w:szCs w:val="28"/>
          <w:lang w:val="mi-NZ"/>
        </w:rPr>
      </w:pPr>
    </w:p>
    <w:p w14:paraId="764F4702" w14:textId="77777777" w:rsidR="001D2B9D" w:rsidRPr="001D2B9D" w:rsidRDefault="001D2B9D" w:rsidP="001D2B9D">
      <w:pPr>
        <w:spacing w:after="80"/>
        <w:rPr>
          <w:rFonts w:cstheme="minorHAnsi"/>
          <w:szCs w:val="28"/>
        </w:rPr>
      </w:pPr>
      <w:r w:rsidRPr="001D2B9D">
        <w:rPr>
          <w:rFonts w:eastAsia="Arial" w:cstheme="minorHAnsi"/>
          <w:b/>
          <w:bCs/>
          <w:color w:val="1B4F8A"/>
          <w:szCs w:val="28"/>
        </w:rPr>
        <w:t>Technical Project Manager</w:t>
      </w:r>
    </w:p>
    <w:p w14:paraId="5A640D70" w14:textId="77777777" w:rsidR="001D2B9D" w:rsidRPr="001D2B9D" w:rsidRDefault="001D2B9D" w:rsidP="001D2B9D">
      <w:pPr>
        <w:spacing w:after="300"/>
        <w:rPr>
          <w:rFonts w:cstheme="minorHAnsi"/>
          <w:szCs w:val="28"/>
        </w:rPr>
      </w:pPr>
      <w:r w:rsidRPr="001D2B9D">
        <w:rPr>
          <w:rFonts w:eastAsia="Arial" w:cstheme="minorHAnsi"/>
          <w:color w:val="555555"/>
          <w:szCs w:val="28"/>
        </w:rPr>
        <w:t xml:space="preserve">Alzheimers New Zealand | 2-Year Contract | ~18 hrs/week | Remote </w:t>
      </w:r>
    </w:p>
    <w:p w14:paraId="4B646950" w14:textId="77777777" w:rsidR="001D2B9D" w:rsidRPr="001D2B9D" w:rsidRDefault="001D2B9D" w:rsidP="001D2B9D">
      <w:pPr>
        <w:pBdr>
          <w:bottom w:val="single" w:sz="4" w:space="4" w:color="1B4F8A"/>
        </w:pBdr>
        <w:spacing w:before="300" w:after="120"/>
        <w:rPr>
          <w:rFonts w:cstheme="minorHAnsi"/>
          <w:szCs w:val="28"/>
        </w:rPr>
      </w:pPr>
      <w:r w:rsidRPr="001D2B9D">
        <w:rPr>
          <w:rFonts w:cstheme="minorHAnsi"/>
          <w:b/>
          <w:bCs/>
          <w:color w:val="1B4F8A"/>
          <w:szCs w:val="28"/>
        </w:rPr>
        <w:t>About the Project</w:t>
      </w:r>
    </w:p>
    <w:p w14:paraId="662903EB" w14:textId="18C4D77F" w:rsidR="001D2B9D" w:rsidRPr="001D2B9D" w:rsidRDefault="001D2B9D" w:rsidP="001D2B9D">
      <w:pPr>
        <w:spacing w:after="140"/>
        <w:rPr>
          <w:rFonts w:cstheme="minorHAnsi"/>
          <w:szCs w:val="28"/>
        </w:rPr>
      </w:pPr>
      <w:r w:rsidRPr="001D2B9D">
        <w:rPr>
          <w:rFonts w:eastAsia="Arial" w:cstheme="minorHAnsi"/>
          <w:szCs w:val="28"/>
        </w:rPr>
        <w:t>This is a two-year</w:t>
      </w:r>
      <w:r w:rsidR="00106E31">
        <w:rPr>
          <w:rFonts w:eastAsia="Arial" w:cstheme="minorHAnsi"/>
          <w:szCs w:val="28"/>
        </w:rPr>
        <w:t xml:space="preserve"> project</w:t>
      </w:r>
      <w:r w:rsidR="0098738E">
        <w:rPr>
          <w:rFonts w:eastAsia="Arial" w:cstheme="minorHAnsi"/>
          <w:szCs w:val="28"/>
        </w:rPr>
        <w:t>:</w:t>
      </w:r>
      <w:r w:rsidRPr="001D2B9D">
        <w:rPr>
          <w:rFonts w:eastAsia="Arial" w:cstheme="minorHAnsi"/>
          <w:szCs w:val="28"/>
        </w:rPr>
        <w:t xml:space="preserve"> KORA an ambitious, purpose-built technology platform that aims to reimagine how dementia education is delivered across </w:t>
      </w:r>
      <w:r w:rsidRPr="001D2B9D">
        <w:rPr>
          <w:rFonts w:cstheme="minorHAnsi"/>
          <w:szCs w:val="28"/>
        </w:rPr>
        <w:t>Aotearoa New Zealand</w:t>
      </w:r>
      <w:r w:rsidR="00B409B9">
        <w:rPr>
          <w:rFonts w:cstheme="minorHAnsi"/>
          <w:szCs w:val="28"/>
        </w:rPr>
        <w:t>.</w:t>
      </w:r>
    </w:p>
    <w:p w14:paraId="4E8830C0" w14:textId="528BF4A8" w:rsidR="001D2B9D" w:rsidRPr="001D2B9D" w:rsidRDefault="001D2B9D" w:rsidP="001D2B9D">
      <w:pPr>
        <w:spacing w:after="140"/>
        <w:rPr>
          <w:rFonts w:cstheme="minorHAnsi"/>
          <w:szCs w:val="28"/>
        </w:rPr>
      </w:pPr>
      <w:r w:rsidRPr="001D2B9D">
        <w:rPr>
          <w:rFonts w:eastAsia="Arial" w:cstheme="minorHAnsi"/>
          <w:szCs w:val="28"/>
        </w:rPr>
        <w:t xml:space="preserve">KORA is </w:t>
      </w:r>
      <w:r w:rsidRPr="001D2B9D">
        <w:rPr>
          <w:rFonts w:cstheme="minorHAnsi"/>
          <w:szCs w:val="28"/>
        </w:rPr>
        <w:t>an</w:t>
      </w:r>
      <w:r w:rsidRPr="001D2B9D">
        <w:rPr>
          <w:rFonts w:eastAsia="Arial" w:cstheme="minorHAnsi"/>
          <w:szCs w:val="28"/>
        </w:rPr>
        <w:t xml:space="preserve"> AI-enabled platform that drives organisational improvement across care settings.</w:t>
      </w:r>
      <w:r w:rsidRPr="001D2B9D">
        <w:rPr>
          <w:rFonts w:cstheme="minorHAnsi"/>
          <w:szCs w:val="28"/>
        </w:rPr>
        <w:t xml:space="preserve"> It will be a technology that pushes boundaries in workforce </w:t>
      </w:r>
      <w:r w:rsidR="007E1BA1" w:rsidRPr="001D2B9D">
        <w:rPr>
          <w:rFonts w:cstheme="minorHAnsi"/>
          <w:szCs w:val="28"/>
        </w:rPr>
        <w:t>development</w:t>
      </w:r>
      <w:r w:rsidR="007E1BA1">
        <w:rPr>
          <w:rFonts w:cstheme="minorHAnsi"/>
          <w:szCs w:val="28"/>
        </w:rPr>
        <w:t xml:space="preserve"> and</w:t>
      </w:r>
      <w:r w:rsidR="00170C09">
        <w:rPr>
          <w:rFonts w:cstheme="minorHAnsi"/>
          <w:szCs w:val="28"/>
        </w:rPr>
        <w:t xml:space="preserve"> supports staff to manage complex and </w:t>
      </w:r>
      <w:r w:rsidR="00945E00">
        <w:rPr>
          <w:rFonts w:cstheme="minorHAnsi"/>
          <w:szCs w:val="28"/>
        </w:rPr>
        <w:t>emotionally demanding situations</w:t>
      </w:r>
      <w:r w:rsidRPr="001D2B9D">
        <w:rPr>
          <w:rFonts w:cstheme="minorHAnsi"/>
          <w:szCs w:val="28"/>
        </w:rPr>
        <w:t>.</w:t>
      </w:r>
      <w:r w:rsidRPr="001D2B9D">
        <w:rPr>
          <w:rFonts w:eastAsia="Arial" w:cstheme="minorHAnsi"/>
          <w:szCs w:val="28"/>
        </w:rPr>
        <w:t xml:space="preserve"> </w:t>
      </w:r>
    </w:p>
    <w:p w14:paraId="59C3228B" w14:textId="77777777" w:rsidR="001D2B9D" w:rsidRPr="001D2B9D" w:rsidRDefault="001D2B9D" w:rsidP="001D2B9D">
      <w:pPr>
        <w:spacing w:after="140"/>
        <w:rPr>
          <w:rFonts w:cstheme="minorHAnsi"/>
          <w:szCs w:val="28"/>
        </w:rPr>
      </w:pPr>
      <w:r w:rsidRPr="001D2B9D">
        <w:rPr>
          <w:rFonts w:eastAsia="Arial" w:cstheme="minorHAnsi"/>
          <w:szCs w:val="28"/>
        </w:rPr>
        <w:t xml:space="preserve">If you want to bring your technical project management skills to work that genuinely changes lives </w:t>
      </w:r>
      <w:r w:rsidRPr="001D2B9D">
        <w:rPr>
          <w:rFonts w:cstheme="minorHAnsi"/>
          <w:szCs w:val="28"/>
        </w:rPr>
        <w:t>this,</w:t>
      </w:r>
      <w:r w:rsidRPr="001D2B9D">
        <w:rPr>
          <w:rFonts w:eastAsia="Arial" w:cstheme="minorHAnsi"/>
          <w:szCs w:val="28"/>
        </w:rPr>
        <w:t xml:space="preserve"> is it.</w:t>
      </w:r>
    </w:p>
    <w:p w14:paraId="2E1124CF" w14:textId="77777777" w:rsidR="001D2B9D" w:rsidRPr="001D2B9D" w:rsidRDefault="001D2B9D" w:rsidP="001D2B9D">
      <w:pPr>
        <w:pBdr>
          <w:bottom w:val="single" w:sz="4" w:space="4" w:color="1B4F8A"/>
        </w:pBdr>
        <w:spacing w:before="300" w:after="120"/>
        <w:rPr>
          <w:rFonts w:cstheme="minorHAnsi"/>
          <w:szCs w:val="28"/>
        </w:rPr>
      </w:pPr>
      <w:r w:rsidRPr="001D2B9D">
        <w:rPr>
          <w:rFonts w:eastAsia="Arial" w:cstheme="minorHAnsi"/>
          <w:b/>
          <w:bCs/>
          <w:color w:val="1B4F8A"/>
          <w:szCs w:val="28"/>
        </w:rPr>
        <w:t>About Alzheimers New Zealand and the Dementia Learning Centre</w:t>
      </w:r>
    </w:p>
    <w:p w14:paraId="62BDEBC5" w14:textId="77777777" w:rsidR="001D2B9D" w:rsidRPr="001D2B9D" w:rsidRDefault="001D2B9D" w:rsidP="001D2B9D">
      <w:pPr>
        <w:spacing w:after="140"/>
        <w:rPr>
          <w:rFonts w:cstheme="minorHAnsi"/>
          <w:szCs w:val="28"/>
        </w:rPr>
      </w:pPr>
      <w:r w:rsidRPr="001D2B9D">
        <w:rPr>
          <w:rFonts w:eastAsia="Arial" w:cstheme="minorHAnsi"/>
          <w:szCs w:val="28"/>
        </w:rPr>
        <w:t xml:space="preserve">Alzheimers New Zealand is the national lead organisation for dementia mate </w:t>
      </w:r>
      <w:proofErr w:type="spellStart"/>
      <w:r w:rsidRPr="001D2B9D">
        <w:rPr>
          <w:rFonts w:eastAsia="Arial" w:cstheme="minorHAnsi"/>
          <w:szCs w:val="28"/>
        </w:rPr>
        <w:t>wareware</w:t>
      </w:r>
      <w:proofErr w:type="spellEnd"/>
      <w:r w:rsidRPr="001D2B9D">
        <w:rPr>
          <w:rFonts w:eastAsia="Arial" w:cstheme="minorHAnsi"/>
          <w:szCs w:val="28"/>
        </w:rPr>
        <w:t xml:space="preserve"> in Aotearoa raising awareness, advocating for better services, and supporting the network of local organisations that provide frontline support to people living with dementia and their whānau.</w:t>
      </w:r>
    </w:p>
    <w:p w14:paraId="2B0AC4DA" w14:textId="28880E7A" w:rsidR="001D2B9D" w:rsidRPr="001D2B9D" w:rsidRDefault="001D2B9D" w:rsidP="001D2B9D">
      <w:pPr>
        <w:spacing w:after="140"/>
        <w:rPr>
          <w:rFonts w:cstheme="minorHAnsi"/>
          <w:szCs w:val="28"/>
        </w:rPr>
      </w:pPr>
      <w:r w:rsidRPr="001D2B9D">
        <w:rPr>
          <w:rFonts w:eastAsia="Arial" w:cstheme="minorHAnsi"/>
          <w:szCs w:val="28"/>
        </w:rPr>
        <w:t>The Dementia Learning Centre is our national workforce development division</w:t>
      </w:r>
      <w:r w:rsidRPr="001D2B9D">
        <w:rPr>
          <w:rFonts w:cstheme="minorHAnsi"/>
          <w:szCs w:val="28"/>
        </w:rPr>
        <w:t xml:space="preserve"> </w:t>
      </w:r>
      <w:r w:rsidRPr="001D2B9D">
        <w:rPr>
          <w:rFonts w:eastAsia="Arial" w:cstheme="minorHAnsi"/>
          <w:szCs w:val="28"/>
        </w:rPr>
        <w:t xml:space="preserve">dedicated to transformative education approaches. </w:t>
      </w:r>
      <w:r w:rsidR="00053F51">
        <w:rPr>
          <w:rFonts w:eastAsia="Arial" w:cstheme="minorHAnsi"/>
          <w:szCs w:val="28"/>
        </w:rPr>
        <w:t>The DLC’s</w:t>
      </w:r>
      <w:r w:rsidRPr="001D2B9D">
        <w:rPr>
          <w:rFonts w:eastAsia="Arial" w:cstheme="minorHAnsi"/>
          <w:szCs w:val="28"/>
        </w:rPr>
        <w:t xml:space="preserve"> </w:t>
      </w:r>
      <w:proofErr w:type="spellStart"/>
      <w:r w:rsidRPr="001D2B9D">
        <w:rPr>
          <w:rFonts w:eastAsia="Arial" w:cstheme="minorHAnsi"/>
          <w:szCs w:val="28"/>
        </w:rPr>
        <w:t>kaupapa</w:t>
      </w:r>
      <w:proofErr w:type="spellEnd"/>
      <w:r w:rsidRPr="001D2B9D">
        <w:rPr>
          <w:rFonts w:eastAsia="Arial" w:cstheme="minorHAnsi"/>
          <w:szCs w:val="28"/>
        </w:rPr>
        <w:t xml:space="preserve"> fosters a culture of shared learning, equally valuing lived experience, practice wisdom, and research evidence.</w:t>
      </w:r>
    </w:p>
    <w:p w14:paraId="572EA254" w14:textId="77777777" w:rsidR="001D2B9D" w:rsidRPr="001D2B9D" w:rsidRDefault="001D2B9D" w:rsidP="001D2B9D">
      <w:pPr>
        <w:pBdr>
          <w:bottom w:val="single" w:sz="4" w:space="4" w:color="1B4F8A"/>
        </w:pBdr>
        <w:spacing w:before="300" w:after="120"/>
        <w:rPr>
          <w:rFonts w:cstheme="minorHAnsi"/>
          <w:szCs w:val="28"/>
        </w:rPr>
      </w:pPr>
      <w:r w:rsidRPr="001D2B9D">
        <w:rPr>
          <w:rFonts w:eastAsia="Arial" w:cstheme="minorHAnsi"/>
          <w:b/>
          <w:bCs/>
          <w:color w:val="1B4F8A"/>
          <w:szCs w:val="28"/>
        </w:rPr>
        <w:t>The role</w:t>
      </w:r>
    </w:p>
    <w:p w14:paraId="33166721" w14:textId="77777777" w:rsidR="001D2B9D" w:rsidRPr="001D2B9D" w:rsidRDefault="001D2B9D" w:rsidP="001D2B9D">
      <w:pPr>
        <w:spacing w:after="140"/>
        <w:rPr>
          <w:rFonts w:cstheme="minorHAnsi"/>
          <w:szCs w:val="28"/>
        </w:rPr>
      </w:pPr>
      <w:r w:rsidRPr="001D2B9D">
        <w:rPr>
          <w:rFonts w:eastAsia="Arial" w:cstheme="minorHAnsi"/>
          <w:szCs w:val="28"/>
        </w:rPr>
        <w:t>We are seeking an experienced Technical Project Manager to lead product development across the KORA platform for the full two-year project. You will own the technical workstreams end-to-end from architecture review and supplier management through agile delivery, security testing, and sector-wide go-live working closely with our development team, AI ethics consultants, academic partners, and key stakeholders across the aged care sector.</w:t>
      </w:r>
    </w:p>
    <w:p w14:paraId="7D7F2511" w14:textId="77777777" w:rsidR="001D2B9D" w:rsidRPr="001D2B9D" w:rsidRDefault="001D2B9D" w:rsidP="001D2B9D">
      <w:pPr>
        <w:spacing w:after="140"/>
        <w:rPr>
          <w:rFonts w:cstheme="minorHAnsi"/>
          <w:szCs w:val="28"/>
        </w:rPr>
      </w:pPr>
      <w:r w:rsidRPr="001D2B9D">
        <w:rPr>
          <w:rFonts w:eastAsia="Arial" w:cstheme="minorHAnsi"/>
          <w:szCs w:val="28"/>
        </w:rPr>
        <w:t xml:space="preserve">This is a contractor role reporting directly to the Director of the Dementia Learning Centre. </w:t>
      </w:r>
    </w:p>
    <w:p w14:paraId="11BDF357" w14:textId="77777777" w:rsidR="001D2B9D" w:rsidRPr="001D2B9D" w:rsidRDefault="001D2B9D" w:rsidP="001D2B9D">
      <w:pPr>
        <w:pBdr>
          <w:bottom w:val="single" w:sz="4" w:space="4" w:color="1B4F8A"/>
        </w:pBdr>
        <w:spacing w:before="300" w:after="120"/>
        <w:rPr>
          <w:rFonts w:cstheme="minorHAnsi"/>
          <w:szCs w:val="28"/>
        </w:rPr>
      </w:pPr>
      <w:r w:rsidRPr="001D2B9D">
        <w:rPr>
          <w:rFonts w:eastAsia="Arial" w:cstheme="minorHAnsi"/>
          <w:b/>
          <w:bCs/>
          <w:color w:val="1B4F8A"/>
          <w:szCs w:val="28"/>
        </w:rPr>
        <w:lastRenderedPageBreak/>
        <w:t>What you will be doing</w:t>
      </w:r>
    </w:p>
    <w:p w14:paraId="3F2D1551" w14:textId="77777777" w:rsidR="001D2B9D" w:rsidRPr="001D2B9D" w:rsidRDefault="001D2B9D" w:rsidP="001D2B9D">
      <w:pPr>
        <w:spacing w:after="80"/>
        <w:ind w:left="360" w:hanging="200"/>
        <w:rPr>
          <w:rFonts w:cstheme="minorHAnsi"/>
          <w:szCs w:val="28"/>
        </w:rPr>
      </w:pPr>
      <w:r w:rsidRPr="001D2B9D">
        <w:rPr>
          <w:rFonts w:eastAsia="Arial" w:cstheme="minorHAnsi"/>
          <w:szCs w:val="28"/>
        </w:rPr>
        <w:t>•  Leading technical project kick-off, stakeholder engagement, and governance setup</w:t>
      </w:r>
    </w:p>
    <w:p w14:paraId="3F978D8E" w14:textId="77777777" w:rsidR="001D2B9D" w:rsidRPr="001D2B9D" w:rsidRDefault="001D2B9D" w:rsidP="001D2B9D">
      <w:pPr>
        <w:spacing w:after="80"/>
        <w:ind w:left="360" w:hanging="200"/>
        <w:rPr>
          <w:rFonts w:cstheme="minorHAnsi"/>
          <w:szCs w:val="28"/>
        </w:rPr>
      </w:pPr>
      <w:r w:rsidRPr="001D2B9D">
        <w:rPr>
          <w:rFonts w:eastAsia="Arial" w:cstheme="minorHAnsi"/>
          <w:szCs w:val="28"/>
        </w:rPr>
        <w:t>•  Reviewing and approving technical architecture for the platform — mobile app, AI phone application, wellbeing dashboard, and learning recommendation engine</w:t>
      </w:r>
    </w:p>
    <w:p w14:paraId="341E6537" w14:textId="77777777" w:rsidR="001D2B9D" w:rsidRPr="001D2B9D" w:rsidRDefault="001D2B9D" w:rsidP="001D2B9D">
      <w:pPr>
        <w:spacing w:after="80"/>
        <w:ind w:left="360" w:hanging="200"/>
        <w:rPr>
          <w:rFonts w:cstheme="minorHAnsi"/>
          <w:szCs w:val="28"/>
        </w:rPr>
      </w:pPr>
      <w:r w:rsidRPr="001D2B9D">
        <w:rPr>
          <w:rFonts w:eastAsia="Arial" w:cstheme="minorHAnsi"/>
          <w:szCs w:val="28"/>
        </w:rPr>
        <w:t>•  Establishing project management toolset, digital workflows, and product backlog</w:t>
      </w:r>
    </w:p>
    <w:p w14:paraId="0D1DC6A6" w14:textId="77777777" w:rsidR="001D2B9D" w:rsidRPr="001D2B9D" w:rsidRDefault="001D2B9D" w:rsidP="001D2B9D">
      <w:pPr>
        <w:spacing w:after="80"/>
        <w:ind w:left="360" w:hanging="200"/>
        <w:rPr>
          <w:rFonts w:cstheme="minorHAnsi"/>
          <w:szCs w:val="28"/>
        </w:rPr>
      </w:pPr>
      <w:r w:rsidRPr="001D2B9D">
        <w:rPr>
          <w:rFonts w:eastAsia="Arial" w:cstheme="minorHAnsi"/>
          <w:szCs w:val="28"/>
        </w:rPr>
        <w:t>•  Coordinating supplier contracts and managing the external development team</w:t>
      </w:r>
    </w:p>
    <w:p w14:paraId="4A5A95B6" w14:textId="77777777" w:rsidR="001D2B9D" w:rsidRPr="001D2B9D" w:rsidRDefault="001D2B9D" w:rsidP="001D2B9D">
      <w:pPr>
        <w:spacing w:after="80"/>
        <w:ind w:left="360" w:hanging="200"/>
        <w:rPr>
          <w:rFonts w:cstheme="minorHAnsi"/>
          <w:szCs w:val="28"/>
        </w:rPr>
      </w:pPr>
      <w:r w:rsidRPr="001D2B9D">
        <w:rPr>
          <w:rFonts w:eastAsia="Arial" w:cstheme="minorHAnsi"/>
          <w:szCs w:val="28"/>
        </w:rPr>
        <w:t>•  Leading agile ceremonies: backlog grooming, sprint planning, stand-ups, and demos</w:t>
      </w:r>
    </w:p>
    <w:p w14:paraId="102E44EE" w14:textId="77777777" w:rsidR="001D2B9D" w:rsidRPr="001D2B9D" w:rsidRDefault="001D2B9D" w:rsidP="001D2B9D">
      <w:pPr>
        <w:spacing w:after="80"/>
        <w:ind w:left="360" w:hanging="200"/>
        <w:rPr>
          <w:rFonts w:cstheme="minorHAnsi"/>
          <w:szCs w:val="28"/>
        </w:rPr>
      </w:pPr>
      <w:r w:rsidRPr="001D2B9D">
        <w:rPr>
          <w:rFonts w:eastAsia="Arial" w:cstheme="minorHAnsi"/>
          <w:szCs w:val="28"/>
        </w:rPr>
        <w:t>•  Maintaining the AI Ethics Registry and overseeing Privacy Impact Assessments</w:t>
      </w:r>
    </w:p>
    <w:p w14:paraId="5A1721D2" w14:textId="77777777" w:rsidR="001D2B9D" w:rsidRPr="001D2B9D" w:rsidRDefault="001D2B9D" w:rsidP="001D2B9D">
      <w:pPr>
        <w:spacing w:after="80"/>
        <w:ind w:left="360" w:hanging="200"/>
        <w:rPr>
          <w:rFonts w:cstheme="minorHAnsi"/>
          <w:szCs w:val="28"/>
        </w:rPr>
      </w:pPr>
      <w:r w:rsidRPr="001D2B9D">
        <w:rPr>
          <w:rFonts w:eastAsia="Arial" w:cstheme="minorHAnsi"/>
          <w:szCs w:val="28"/>
        </w:rPr>
        <w:t>•  Coordinating security testing, beta testing, and go-live preparation</w:t>
      </w:r>
    </w:p>
    <w:p w14:paraId="44795A71" w14:textId="77777777" w:rsidR="001D2B9D" w:rsidRPr="001D2B9D" w:rsidRDefault="001D2B9D" w:rsidP="001D2B9D">
      <w:pPr>
        <w:spacing w:after="80"/>
        <w:ind w:left="360" w:hanging="200"/>
        <w:rPr>
          <w:rFonts w:cstheme="minorHAnsi"/>
          <w:szCs w:val="28"/>
        </w:rPr>
      </w:pPr>
      <w:r w:rsidRPr="001D2B9D">
        <w:rPr>
          <w:rFonts w:eastAsia="Arial" w:cstheme="minorHAnsi"/>
          <w:szCs w:val="28"/>
        </w:rPr>
        <w:t>•  Participating in Gateway Reviews and funder reporting</w:t>
      </w:r>
    </w:p>
    <w:p w14:paraId="7E8F8321" w14:textId="77777777" w:rsidR="001D2B9D" w:rsidRPr="001D2B9D" w:rsidRDefault="001D2B9D" w:rsidP="001D2B9D">
      <w:pPr>
        <w:spacing w:after="80"/>
        <w:ind w:left="360" w:hanging="200"/>
        <w:rPr>
          <w:rFonts w:cstheme="minorHAnsi"/>
          <w:szCs w:val="28"/>
        </w:rPr>
      </w:pPr>
      <w:r w:rsidRPr="001D2B9D">
        <w:rPr>
          <w:rFonts w:eastAsia="Arial" w:cstheme="minorHAnsi"/>
          <w:szCs w:val="28"/>
        </w:rPr>
        <w:t>•  Defining requirements and overseeing build of the web portal and knowledge base</w:t>
      </w:r>
    </w:p>
    <w:p w14:paraId="62A68046" w14:textId="77777777" w:rsidR="001D2B9D" w:rsidRPr="001D2B9D" w:rsidRDefault="001D2B9D" w:rsidP="001D2B9D">
      <w:pPr>
        <w:spacing w:after="80"/>
        <w:ind w:left="360" w:hanging="200"/>
        <w:rPr>
          <w:rFonts w:cstheme="minorHAnsi"/>
          <w:szCs w:val="28"/>
        </w:rPr>
      </w:pPr>
      <w:r w:rsidRPr="001D2B9D">
        <w:rPr>
          <w:rFonts w:eastAsia="Arial" w:cstheme="minorHAnsi"/>
          <w:szCs w:val="28"/>
        </w:rPr>
        <w:t>•  Managing usage monitoring, analytics, and user feedback systems</w:t>
      </w:r>
    </w:p>
    <w:p w14:paraId="2893DDDD" w14:textId="77777777" w:rsidR="001D2B9D" w:rsidRPr="001D2B9D" w:rsidRDefault="001D2B9D" w:rsidP="001D2B9D">
      <w:pPr>
        <w:spacing w:after="80"/>
        <w:ind w:left="360" w:hanging="200"/>
        <w:rPr>
          <w:rFonts w:cstheme="minorHAnsi"/>
          <w:szCs w:val="28"/>
        </w:rPr>
      </w:pPr>
      <w:r w:rsidRPr="001D2B9D">
        <w:rPr>
          <w:rFonts w:eastAsia="Arial" w:cstheme="minorHAnsi"/>
          <w:szCs w:val="28"/>
        </w:rPr>
        <w:t>•  Documenting AI usage and infrastructure costs and developing scaling models</w:t>
      </w:r>
    </w:p>
    <w:p w14:paraId="4BB3385B" w14:textId="77777777" w:rsidR="001D2B9D" w:rsidRPr="001D2B9D" w:rsidRDefault="001D2B9D" w:rsidP="001D2B9D">
      <w:pPr>
        <w:spacing w:after="80"/>
        <w:ind w:left="360" w:hanging="200"/>
        <w:rPr>
          <w:rFonts w:cstheme="minorHAnsi"/>
          <w:szCs w:val="28"/>
        </w:rPr>
      </w:pPr>
      <w:r w:rsidRPr="001D2B9D">
        <w:rPr>
          <w:rFonts w:eastAsia="Arial" w:cstheme="minorHAnsi"/>
          <w:szCs w:val="28"/>
        </w:rPr>
        <w:t>•  Overseeing technical integration guidelines for sector-wide adoption</w:t>
      </w:r>
    </w:p>
    <w:p w14:paraId="3585E96E" w14:textId="77777777" w:rsidR="001D2B9D" w:rsidRPr="001D2B9D" w:rsidRDefault="001D2B9D" w:rsidP="001D2B9D">
      <w:pPr>
        <w:spacing w:after="160"/>
        <w:rPr>
          <w:rFonts w:cstheme="minorHAnsi"/>
          <w:szCs w:val="28"/>
        </w:rPr>
      </w:pPr>
    </w:p>
    <w:p w14:paraId="6D58E9CA" w14:textId="77777777" w:rsidR="001D2B9D" w:rsidRPr="001D2B9D" w:rsidRDefault="001D2B9D" w:rsidP="001D2B9D">
      <w:pPr>
        <w:pBdr>
          <w:bottom w:val="single" w:sz="4" w:space="4" w:color="1B4F8A"/>
        </w:pBdr>
        <w:spacing w:before="300" w:after="120"/>
        <w:rPr>
          <w:rFonts w:cstheme="minorHAnsi"/>
          <w:szCs w:val="28"/>
        </w:rPr>
      </w:pPr>
      <w:r w:rsidRPr="001D2B9D">
        <w:rPr>
          <w:rFonts w:eastAsia="Arial" w:cstheme="minorHAnsi"/>
          <w:b/>
          <w:bCs/>
          <w:color w:val="1B4F8A"/>
          <w:szCs w:val="28"/>
        </w:rPr>
        <w:t>What we are looking for</w:t>
      </w:r>
    </w:p>
    <w:p w14:paraId="070DD981" w14:textId="77777777" w:rsidR="001D2B9D" w:rsidRPr="001D2B9D" w:rsidRDefault="001D2B9D" w:rsidP="001D2B9D">
      <w:pPr>
        <w:spacing w:after="80"/>
        <w:ind w:left="360" w:hanging="200"/>
        <w:rPr>
          <w:rFonts w:cstheme="minorHAnsi"/>
          <w:szCs w:val="28"/>
        </w:rPr>
      </w:pPr>
      <w:r w:rsidRPr="001D2B9D">
        <w:rPr>
          <w:rFonts w:eastAsia="Arial" w:cstheme="minorHAnsi"/>
          <w:szCs w:val="28"/>
        </w:rPr>
        <w:t>•  Proven experience as a Technical Project Manager or Product Owner, ideally with AI, mobile app, or health technology projects</w:t>
      </w:r>
    </w:p>
    <w:p w14:paraId="395DEBBA" w14:textId="77777777" w:rsidR="001D2B9D" w:rsidRPr="001D2B9D" w:rsidRDefault="001D2B9D" w:rsidP="001D2B9D">
      <w:pPr>
        <w:spacing w:after="80"/>
        <w:ind w:left="360" w:hanging="200"/>
        <w:rPr>
          <w:rFonts w:cstheme="minorHAnsi"/>
          <w:szCs w:val="28"/>
        </w:rPr>
      </w:pPr>
      <w:r w:rsidRPr="001D2B9D">
        <w:rPr>
          <w:rFonts w:eastAsia="Arial" w:cstheme="minorHAnsi"/>
          <w:szCs w:val="28"/>
        </w:rPr>
        <w:t>•  Strong agile product management skills backlog management, sprint facilitation, stakeholder communication</w:t>
      </w:r>
    </w:p>
    <w:p w14:paraId="63290B72" w14:textId="77777777" w:rsidR="001D2B9D" w:rsidRPr="001D2B9D" w:rsidRDefault="001D2B9D" w:rsidP="001D2B9D">
      <w:pPr>
        <w:spacing w:after="80"/>
        <w:ind w:left="360" w:hanging="200"/>
        <w:rPr>
          <w:rFonts w:cstheme="minorHAnsi"/>
          <w:szCs w:val="28"/>
        </w:rPr>
      </w:pPr>
      <w:r w:rsidRPr="001D2B9D">
        <w:rPr>
          <w:rFonts w:eastAsia="Arial" w:cstheme="minorHAnsi"/>
          <w:szCs w:val="28"/>
        </w:rPr>
        <w:t>•  Experience managing external development teams and third-party vendors</w:t>
      </w:r>
    </w:p>
    <w:p w14:paraId="38A8FC31" w14:textId="77777777" w:rsidR="001D2B9D" w:rsidRPr="001D2B9D" w:rsidRDefault="001D2B9D" w:rsidP="001D2B9D">
      <w:pPr>
        <w:spacing w:after="80"/>
        <w:ind w:left="360" w:hanging="200"/>
        <w:rPr>
          <w:rFonts w:cstheme="minorHAnsi"/>
          <w:szCs w:val="28"/>
        </w:rPr>
      </w:pPr>
      <w:r w:rsidRPr="001D2B9D">
        <w:rPr>
          <w:rFonts w:eastAsia="Arial" w:cstheme="minorHAnsi"/>
          <w:szCs w:val="28"/>
        </w:rPr>
        <w:t>•  Familiarity with privacy by design, data protection, and AI governance principles</w:t>
      </w:r>
    </w:p>
    <w:p w14:paraId="45DFAD3B" w14:textId="77777777" w:rsidR="001D2B9D" w:rsidRPr="001D2B9D" w:rsidRDefault="001D2B9D" w:rsidP="001D2B9D">
      <w:pPr>
        <w:spacing w:after="80"/>
        <w:ind w:left="360" w:hanging="200"/>
        <w:rPr>
          <w:rFonts w:cstheme="minorHAnsi"/>
          <w:szCs w:val="28"/>
        </w:rPr>
      </w:pPr>
      <w:r w:rsidRPr="001D2B9D">
        <w:rPr>
          <w:rFonts w:eastAsia="Arial" w:cstheme="minorHAnsi"/>
          <w:szCs w:val="28"/>
        </w:rPr>
        <w:t>•  Excellent communication skills able to bridge technical and non-technical audiences with confidence</w:t>
      </w:r>
    </w:p>
    <w:p w14:paraId="31058A93" w14:textId="77777777" w:rsidR="001D2B9D" w:rsidRPr="001D2B9D" w:rsidRDefault="001D2B9D" w:rsidP="001D2B9D">
      <w:pPr>
        <w:spacing w:after="80"/>
        <w:ind w:left="360" w:hanging="200"/>
        <w:rPr>
          <w:rFonts w:cstheme="minorHAnsi"/>
          <w:szCs w:val="28"/>
        </w:rPr>
      </w:pPr>
      <w:r w:rsidRPr="001D2B9D">
        <w:rPr>
          <w:rFonts w:eastAsia="Arial" w:cstheme="minorHAnsi"/>
          <w:szCs w:val="28"/>
        </w:rPr>
        <w:t>•  The ability to work independently and manage complexity across multiple workstreams</w:t>
      </w:r>
    </w:p>
    <w:p w14:paraId="3CA1F096" w14:textId="77777777" w:rsidR="001D2B9D" w:rsidRPr="001D2B9D" w:rsidRDefault="001D2B9D" w:rsidP="001D2B9D">
      <w:pPr>
        <w:spacing w:after="80"/>
        <w:ind w:left="360" w:hanging="200"/>
        <w:rPr>
          <w:rFonts w:cstheme="minorHAnsi"/>
          <w:szCs w:val="28"/>
        </w:rPr>
      </w:pPr>
      <w:r w:rsidRPr="001D2B9D">
        <w:rPr>
          <w:rFonts w:eastAsia="Arial" w:cstheme="minorHAnsi"/>
          <w:szCs w:val="28"/>
        </w:rPr>
        <w:lastRenderedPageBreak/>
        <w:t xml:space="preserve">•  A genuine commitment to social </w:t>
      </w:r>
      <w:proofErr w:type="gramStart"/>
      <w:r w:rsidRPr="001D2B9D">
        <w:rPr>
          <w:rFonts w:eastAsia="Arial" w:cstheme="minorHAnsi"/>
          <w:szCs w:val="28"/>
        </w:rPr>
        <w:t>impact  you</w:t>
      </w:r>
      <w:proofErr w:type="gramEnd"/>
      <w:r w:rsidRPr="001D2B9D">
        <w:rPr>
          <w:rFonts w:eastAsia="Arial" w:cstheme="minorHAnsi"/>
          <w:szCs w:val="28"/>
        </w:rPr>
        <w:t xml:space="preserve"> </w:t>
      </w:r>
      <w:proofErr w:type="gramStart"/>
      <w:r w:rsidRPr="001D2B9D">
        <w:rPr>
          <w:rFonts w:eastAsia="Arial" w:cstheme="minorHAnsi"/>
          <w:szCs w:val="28"/>
        </w:rPr>
        <w:t>want</w:t>
      </w:r>
      <w:proofErr w:type="gramEnd"/>
      <w:r w:rsidRPr="001D2B9D">
        <w:rPr>
          <w:rFonts w:eastAsia="Arial" w:cstheme="minorHAnsi"/>
          <w:szCs w:val="28"/>
        </w:rPr>
        <w:t xml:space="preserve"> your skills to matter</w:t>
      </w:r>
    </w:p>
    <w:p w14:paraId="2B977366" w14:textId="77777777" w:rsidR="001D2B9D" w:rsidRPr="001D2B9D" w:rsidRDefault="001D2B9D" w:rsidP="001D2B9D">
      <w:pPr>
        <w:spacing w:after="160"/>
        <w:rPr>
          <w:rFonts w:cstheme="minorHAnsi"/>
          <w:szCs w:val="28"/>
        </w:rPr>
      </w:pPr>
    </w:p>
    <w:p w14:paraId="6C32DFC7" w14:textId="77777777" w:rsidR="001D2B9D" w:rsidRPr="001D2B9D" w:rsidRDefault="001D2B9D" w:rsidP="001D2B9D">
      <w:pPr>
        <w:pBdr>
          <w:bottom w:val="single" w:sz="4" w:space="4" w:color="1B4F8A"/>
        </w:pBdr>
        <w:spacing w:before="300" w:after="120"/>
        <w:rPr>
          <w:rFonts w:cstheme="minorHAnsi"/>
          <w:szCs w:val="28"/>
        </w:rPr>
      </w:pPr>
      <w:r w:rsidRPr="001D2B9D">
        <w:rPr>
          <w:rFonts w:eastAsia="Arial" w:cstheme="minorHAnsi"/>
          <w:b/>
          <w:bCs/>
          <w:color w:val="1B4F8A"/>
          <w:szCs w:val="28"/>
        </w:rPr>
        <w:t>Contract details</w:t>
      </w:r>
    </w:p>
    <w:p w14:paraId="34356B83" w14:textId="77777777" w:rsidR="001D2B9D" w:rsidRPr="001D2B9D" w:rsidRDefault="001D2B9D" w:rsidP="001D2B9D">
      <w:pPr>
        <w:spacing w:after="80"/>
        <w:ind w:left="360" w:hanging="200"/>
        <w:rPr>
          <w:rFonts w:cstheme="minorHAnsi"/>
          <w:szCs w:val="28"/>
        </w:rPr>
      </w:pPr>
      <w:r w:rsidRPr="001D2B9D">
        <w:rPr>
          <w:rFonts w:eastAsia="Arial" w:cstheme="minorHAnsi"/>
          <w:szCs w:val="28"/>
        </w:rPr>
        <w:t>•  Hours: ~18 hours per week, based on 48 working weeks per year</w:t>
      </w:r>
    </w:p>
    <w:p w14:paraId="006A49A6" w14:textId="77777777" w:rsidR="001D2B9D" w:rsidRPr="001D2B9D" w:rsidRDefault="001D2B9D" w:rsidP="001D2B9D">
      <w:pPr>
        <w:spacing w:after="80"/>
        <w:ind w:left="360" w:hanging="200"/>
        <w:rPr>
          <w:rFonts w:cstheme="minorHAnsi"/>
          <w:szCs w:val="28"/>
        </w:rPr>
      </w:pPr>
      <w:r w:rsidRPr="001D2B9D">
        <w:rPr>
          <w:rFonts w:eastAsia="Arial" w:cstheme="minorHAnsi"/>
          <w:szCs w:val="28"/>
        </w:rPr>
        <w:t>•  Duration: Approximately 2 years (April 2026 – March 2028)</w:t>
      </w:r>
    </w:p>
    <w:p w14:paraId="08981C9B" w14:textId="77777777" w:rsidR="001D2B9D" w:rsidRPr="001D2B9D" w:rsidRDefault="001D2B9D" w:rsidP="001D2B9D">
      <w:pPr>
        <w:spacing w:after="80"/>
        <w:ind w:left="360" w:hanging="200"/>
        <w:rPr>
          <w:rFonts w:cstheme="minorHAnsi"/>
          <w:szCs w:val="28"/>
        </w:rPr>
      </w:pPr>
      <w:r w:rsidRPr="001D2B9D">
        <w:rPr>
          <w:rFonts w:eastAsia="Arial" w:cstheme="minorHAnsi"/>
          <w:szCs w:val="28"/>
        </w:rPr>
        <w:t>•  Location: Fully remote and flexible</w:t>
      </w:r>
    </w:p>
    <w:p w14:paraId="4E8E1BBC" w14:textId="77777777" w:rsidR="001D2B9D" w:rsidRPr="001D2B9D" w:rsidRDefault="001D2B9D" w:rsidP="001D2B9D">
      <w:pPr>
        <w:spacing w:after="160"/>
        <w:rPr>
          <w:rFonts w:cstheme="minorHAnsi"/>
          <w:szCs w:val="28"/>
        </w:rPr>
      </w:pPr>
    </w:p>
    <w:p w14:paraId="3CCACDD5" w14:textId="77777777" w:rsidR="001D2B9D" w:rsidRPr="001D2B9D" w:rsidRDefault="001D2B9D" w:rsidP="001D2B9D">
      <w:pPr>
        <w:pBdr>
          <w:bottom w:val="single" w:sz="4" w:space="4" w:color="1B4F8A"/>
        </w:pBdr>
        <w:spacing w:before="300" w:after="120"/>
        <w:rPr>
          <w:rFonts w:cstheme="minorHAnsi"/>
          <w:szCs w:val="28"/>
        </w:rPr>
      </w:pPr>
      <w:r w:rsidRPr="001D2B9D">
        <w:rPr>
          <w:rFonts w:eastAsia="Arial" w:cstheme="minorHAnsi"/>
          <w:b/>
          <w:bCs/>
          <w:color w:val="1B4F8A"/>
          <w:szCs w:val="28"/>
        </w:rPr>
        <w:t>How to apply</w:t>
      </w:r>
    </w:p>
    <w:p w14:paraId="4B472DF5" w14:textId="77777777" w:rsidR="001D2B9D" w:rsidRPr="001D2B9D" w:rsidRDefault="001D2B9D" w:rsidP="001D2B9D">
      <w:pPr>
        <w:spacing w:after="140"/>
        <w:rPr>
          <w:rFonts w:cstheme="minorHAnsi"/>
          <w:szCs w:val="28"/>
        </w:rPr>
      </w:pPr>
      <w:r w:rsidRPr="001D2B9D">
        <w:rPr>
          <w:rFonts w:eastAsia="Arial" w:cstheme="minorHAnsi"/>
          <w:szCs w:val="28"/>
        </w:rPr>
        <w:t>Send your CV and a brief cover letter telling us why this project appeals to you and what you would bring to it.</w:t>
      </w:r>
    </w:p>
    <w:p w14:paraId="04BAF815" w14:textId="77777777" w:rsidR="001D2B9D" w:rsidRPr="001D2B9D" w:rsidRDefault="001D2B9D" w:rsidP="001D2B9D">
      <w:pPr>
        <w:spacing w:after="160"/>
        <w:rPr>
          <w:rFonts w:cstheme="minorHAnsi"/>
          <w:szCs w:val="28"/>
        </w:rPr>
      </w:pPr>
    </w:p>
    <w:p w14:paraId="13CBFC92" w14:textId="77777777" w:rsidR="001D2B9D" w:rsidRPr="001D2B9D" w:rsidRDefault="001D2B9D" w:rsidP="001D2B9D">
      <w:pPr>
        <w:spacing w:after="80"/>
        <w:rPr>
          <w:rFonts w:cstheme="minorHAnsi"/>
          <w:szCs w:val="28"/>
        </w:rPr>
      </w:pPr>
      <w:r w:rsidRPr="001D2B9D">
        <w:rPr>
          <w:rFonts w:eastAsia="Arial" w:cstheme="minorHAnsi"/>
          <w:b/>
          <w:bCs/>
          <w:color w:val="1B4F8A"/>
          <w:szCs w:val="28"/>
        </w:rPr>
        <w:t>Caroline Bartle — education@alzheimers.org.nz</w:t>
      </w:r>
    </w:p>
    <w:p w14:paraId="13A536B2" w14:textId="64207559" w:rsidR="001D2B9D" w:rsidRPr="001D2B9D" w:rsidRDefault="001D2B9D" w:rsidP="001D2B9D">
      <w:pPr>
        <w:spacing w:after="140"/>
        <w:rPr>
          <w:rFonts w:cstheme="minorHAnsi"/>
          <w:szCs w:val="28"/>
        </w:rPr>
      </w:pPr>
      <w:r w:rsidRPr="001D2B9D">
        <w:rPr>
          <w:rFonts w:eastAsia="Arial" w:cstheme="minorHAnsi"/>
          <w:szCs w:val="28"/>
        </w:rPr>
        <w:t xml:space="preserve">Applications </w:t>
      </w:r>
      <w:r w:rsidR="00B409B9">
        <w:rPr>
          <w:rFonts w:eastAsia="Arial" w:cstheme="minorHAnsi"/>
          <w:szCs w:val="28"/>
        </w:rPr>
        <w:t>must be received by 16</w:t>
      </w:r>
      <w:r w:rsidR="00B409B9" w:rsidRPr="00B409B9">
        <w:rPr>
          <w:rFonts w:eastAsia="Arial" w:cstheme="minorHAnsi"/>
          <w:szCs w:val="28"/>
          <w:vertAlign w:val="superscript"/>
        </w:rPr>
        <w:t>th</w:t>
      </w:r>
      <w:r w:rsidR="00B409B9">
        <w:rPr>
          <w:rFonts w:eastAsia="Arial" w:cstheme="minorHAnsi"/>
          <w:szCs w:val="28"/>
        </w:rPr>
        <w:t xml:space="preserve"> March. </w:t>
      </w:r>
    </w:p>
    <w:p w14:paraId="44301358" w14:textId="77777777" w:rsidR="001D2B9D" w:rsidRPr="001D2B9D" w:rsidRDefault="001D2B9D" w:rsidP="001D2B9D">
      <w:pPr>
        <w:spacing w:after="160"/>
        <w:rPr>
          <w:rFonts w:cstheme="minorHAnsi"/>
          <w:szCs w:val="28"/>
        </w:rPr>
      </w:pPr>
    </w:p>
    <w:p w14:paraId="0362F828" w14:textId="77777777" w:rsidR="001D2B9D" w:rsidRPr="001D2B9D" w:rsidRDefault="001D2B9D" w:rsidP="001D2B9D">
      <w:pPr>
        <w:spacing w:after="140"/>
        <w:rPr>
          <w:rFonts w:cstheme="minorHAnsi"/>
          <w:szCs w:val="28"/>
        </w:rPr>
      </w:pPr>
      <w:r w:rsidRPr="001D2B9D">
        <w:rPr>
          <w:rFonts w:eastAsia="Arial" w:cstheme="minorHAnsi"/>
          <w:szCs w:val="28"/>
        </w:rPr>
        <w:t xml:space="preserve">Alzheimers New Zealand is committed to </w:t>
      </w:r>
      <w:proofErr w:type="spellStart"/>
      <w:r w:rsidRPr="001D2B9D">
        <w:rPr>
          <w:rFonts w:eastAsia="Arial" w:cstheme="minorHAnsi"/>
          <w:szCs w:val="28"/>
        </w:rPr>
        <w:t>te</w:t>
      </w:r>
      <w:proofErr w:type="spellEnd"/>
      <w:r w:rsidRPr="001D2B9D">
        <w:rPr>
          <w:rFonts w:eastAsia="Arial" w:cstheme="minorHAnsi"/>
          <w:szCs w:val="28"/>
        </w:rPr>
        <w:t xml:space="preserve"> Tiriti o Waitangi and to building a workforce that reflects the communities we serve. We welcome applications from people of all backgrounds.</w:t>
      </w:r>
    </w:p>
    <w:p w14:paraId="52CB1A1C" w14:textId="77777777" w:rsidR="00F1005E" w:rsidRPr="003E127D" w:rsidRDefault="00F1005E" w:rsidP="001D2B9D">
      <w:pPr>
        <w:tabs>
          <w:tab w:val="center" w:pos="4513"/>
          <w:tab w:val="right" w:pos="9026"/>
        </w:tabs>
        <w:spacing w:line="720" w:lineRule="exact"/>
        <w:jc w:val="center"/>
        <w:rPr>
          <w:rFonts w:cstheme="minorHAnsi"/>
          <w:szCs w:val="28"/>
          <w:lang w:val="mi-NZ"/>
        </w:rPr>
      </w:pPr>
    </w:p>
    <w:sectPr w:rsidR="00F1005E" w:rsidRPr="003E127D" w:rsidSect="009F2811">
      <w:footerReference w:type="default" r:id="rId11"/>
      <w:headerReference w:type="first" r:id="rId12"/>
      <w:footerReference w:type="first" r:id="rId13"/>
      <w:pgSz w:w="11906" w:h="16838"/>
      <w:pgMar w:top="1701" w:right="1440" w:bottom="1701" w:left="1440" w:header="85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E6C1A" w14:textId="77777777" w:rsidR="002F31E9" w:rsidRDefault="002F31E9" w:rsidP="00D44B3D">
      <w:r>
        <w:separator/>
      </w:r>
    </w:p>
  </w:endnote>
  <w:endnote w:type="continuationSeparator" w:id="0">
    <w:p w14:paraId="3EEA5CE7" w14:textId="77777777" w:rsidR="002F31E9" w:rsidRDefault="002F31E9" w:rsidP="00D44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3939" w14:textId="3A24DEF1" w:rsidR="00D44B3D" w:rsidRPr="0025311C" w:rsidRDefault="003B0EFB" w:rsidP="0025311C">
    <w:pPr>
      <w:pStyle w:val="Footer"/>
      <w:ind w:left="-851" w:right="-851"/>
      <w:rPr>
        <w:color w:val="004B8D"/>
      </w:rPr>
    </w:pPr>
    <w:r w:rsidRPr="00A97205">
      <w:rPr>
        <w:b/>
        <w:bCs/>
        <w:color w:val="004B8D"/>
      </w:rPr>
      <w:t>Alzheimers New Zealand</w:t>
    </w:r>
    <w:r w:rsidRPr="008061B7">
      <w:rPr>
        <w:color w:val="004B8D"/>
      </w:rPr>
      <w:t xml:space="preserve"> </w:t>
    </w:r>
    <w:r w:rsidR="00046A75" w:rsidRPr="00FC56E2">
      <w:rPr>
        <w:color w:val="004B8D"/>
      </w:rPr>
      <w:t xml:space="preserve">Level 3, 49 </w:t>
    </w:r>
    <w:proofErr w:type="spellStart"/>
    <w:r w:rsidR="00046A75" w:rsidRPr="00FC56E2">
      <w:rPr>
        <w:color w:val="004B8D"/>
      </w:rPr>
      <w:t>Boulcott</w:t>
    </w:r>
    <w:proofErr w:type="spellEnd"/>
    <w:r w:rsidR="00046A75" w:rsidRPr="00FC56E2">
      <w:rPr>
        <w:color w:val="004B8D"/>
      </w:rPr>
      <w:t xml:space="preserve"> Street</w:t>
    </w:r>
    <w:r w:rsidR="00046A75">
      <w:rPr>
        <w:color w:val="004B8D"/>
      </w:rPr>
      <w:t>,</w:t>
    </w:r>
    <w:r w:rsidRPr="008061B7">
      <w:rPr>
        <w:color w:val="004B8D"/>
      </w:rPr>
      <w:t xml:space="preserve"> Wellington | PO Box 11-288, Manners St Post Shop, Wellington 6142 | </w:t>
    </w:r>
    <w:r w:rsidRPr="008061B7">
      <w:rPr>
        <w:b/>
        <w:bCs/>
        <w:color w:val="004B8D"/>
      </w:rPr>
      <w:t>Ph</w:t>
    </w:r>
    <w:r w:rsidRPr="008061B7">
      <w:rPr>
        <w:color w:val="004B8D"/>
      </w:rPr>
      <w:t xml:space="preserve"> 04 387 8264 | </w:t>
    </w:r>
    <w:r w:rsidRPr="008061B7">
      <w:rPr>
        <w:b/>
        <w:bCs/>
        <w:color w:val="004B8D"/>
      </w:rPr>
      <w:t>Email</w:t>
    </w:r>
    <w:r w:rsidRPr="008061B7">
      <w:rPr>
        <w:color w:val="004B8D"/>
      </w:rPr>
      <w:t xml:space="preserve"> admin@alzheimers.org.nz | www.alzheimers.org.nz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D87D3" w14:textId="55E0E253" w:rsidR="00D44B3D" w:rsidRPr="008061B7" w:rsidRDefault="007724FC" w:rsidP="006E749D">
    <w:pPr>
      <w:pStyle w:val="Footer"/>
      <w:ind w:left="-851" w:right="-851"/>
      <w:rPr>
        <w:color w:val="004B8D"/>
      </w:rPr>
    </w:pPr>
    <w:r w:rsidRPr="00A30065">
      <w:rPr>
        <w:b/>
        <w:bCs/>
        <w:color w:val="004B8D"/>
      </w:rPr>
      <w:t>Alzheimers New Zealand</w:t>
    </w:r>
    <w:r w:rsidRPr="008061B7">
      <w:rPr>
        <w:color w:val="004B8D"/>
      </w:rPr>
      <w:t xml:space="preserve"> </w:t>
    </w:r>
    <w:r w:rsidR="00360631" w:rsidRPr="00FC56E2">
      <w:rPr>
        <w:color w:val="004B8D"/>
      </w:rPr>
      <w:t xml:space="preserve">Level 3, 49 </w:t>
    </w:r>
    <w:proofErr w:type="spellStart"/>
    <w:r w:rsidR="00360631" w:rsidRPr="00FC56E2">
      <w:rPr>
        <w:color w:val="004B8D"/>
      </w:rPr>
      <w:t>Boulcott</w:t>
    </w:r>
    <w:proofErr w:type="spellEnd"/>
    <w:r w:rsidR="00360631" w:rsidRPr="00FC56E2">
      <w:rPr>
        <w:color w:val="004B8D"/>
      </w:rPr>
      <w:t xml:space="preserve"> Street</w:t>
    </w:r>
    <w:r w:rsidR="00360631">
      <w:rPr>
        <w:color w:val="004B8D"/>
      </w:rPr>
      <w:t xml:space="preserve">, </w:t>
    </w:r>
    <w:r w:rsidR="00360631" w:rsidRPr="00FC56E2">
      <w:rPr>
        <w:color w:val="004B8D"/>
      </w:rPr>
      <w:t xml:space="preserve">Wellington </w:t>
    </w:r>
    <w:r w:rsidR="00A45D20" w:rsidRPr="008061B7">
      <w:rPr>
        <w:color w:val="004B8D"/>
      </w:rPr>
      <w:t xml:space="preserve">| </w:t>
    </w:r>
    <w:r w:rsidRPr="008061B7">
      <w:rPr>
        <w:color w:val="004B8D"/>
      </w:rPr>
      <w:t>PO Box 11-288,</w:t>
    </w:r>
    <w:r w:rsidR="00A45D20" w:rsidRPr="008061B7">
      <w:rPr>
        <w:color w:val="004B8D"/>
      </w:rPr>
      <w:t xml:space="preserve"> </w:t>
    </w:r>
    <w:r w:rsidRPr="008061B7">
      <w:rPr>
        <w:color w:val="004B8D"/>
      </w:rPr>
      <w:t>Manners St Post</w:t>
    </w:r>
    <w:r w:rsidR="00482C97" w:rsidRPr="008061B7">
      <w:rPr>
        <w:color w:val="004B8D"/>
      </w:rPr>
      <w:t xml:space="preserve"> S</w:t>
    </w:r>
    <w:r w:rsidRPr="008061B7">
      <w:rPr>
        <w:color w:val="004B8D"/>
      </w:rPr>
      <w:t>hop, Wellington 6142</w:t>
    </w:r>
    <w:r w:rsidR="00A45D20" w:rsidRPr="008061B7">
      <w:rPr>
        <w:color w:val="004B8D"/>
      </w:rPr>
      <w:t xml:space="preserve"> | </w:t>
    </w:r>
    <w:r w:rsidR="00502258" w:rsidRPr="008061B7">
      <w:rPr>
        <w:b/>
        <w:bCs/>
        <w:color w:val="004B8D"/>
      </w:rPr>
      <w:t>Ph</w:t>
    </w:r>
    <w:r w:rsidR="00502258" w:rsidRPr="008061B7">
      <w:rPr>
        <w:color w:val="004B8D"/>
      </w:rPr>
      <w:t xml:space="preserve"> </w:t>
    </w:r>
    <w:r w:rsidRPr="008061B7">
      <w:rPr>
        <w:color w:val="004B8D"/>
      </w:rPr>
      <w:t xml:space="preserve">04 387 8264 </w:t>
    </w:r>
    <w:r w:rsidR="004C33F4" w:rsidRPr="008061B7">
      <w:rPr>
        <w:color w:val="004B8D"/>
      </w:rPr>
      <w:t xml:space="preserve">| </w:t>
    </w:r>
    <w:r w:rsidR="00502258" w:rsidRPr="008061B7">
      <w:rPr>
        <w:b/>
        <w:bCs/>
        <w:color w:val="004B8D"/>
      </w:rPr>
      <w:t>Email</w:t>
    </w:r>
    <w:r w:rsidR="00502258" w:rsidRPr="008061B7">
      <w:rPr>
        <w:color w:val="004B8D"/>
      </w:rPr>
      <w:t xml:space="preserve"> </w:t>
    </w:r>
    <w:r w:rsidR="00482C97" w:rsidRPr="008061B7">
      <w:rPr>
        <w:color w:val="004B8D"/>
      </w:rPr>
      <w:t>admin@alzheimers.org.nz</w:t>
    </w:r>
    <w:r w:rsidR="004C33F4" w:rsidRPr="008061B7">
      <w:rPr>
        <w:color w:val="004B8D"/>
      </w:rPr>
      <w:t xml:space="preserve"> | </w:t>
    </w:r>
    <w:r w:rsidRPr="008061B7">
      <w:rPr>
        <w:color w:val="004B8D"/>
      </w:rPr>
      <w:t>www.alzheimers.org.nz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E87B4" w14:textId="77777777" w:rsidR="002F31E9" w:rsidRDefault="002F31E9" w:rsidP="00D44B3D">
      <w:r>
        <w:separator/>
      </w:r>
    </w:p>
  </w:footnote>
  <w:footnote w:type="continuationSeparator" w:id="0">
    <w:p w14:paraId="08FDDAE5" w14:textId="77777777" w:rsidR="002F31E9" w:rsidRDefault="002F31E9" w:rsidP="00D44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9D469" w14:textId="73BE253C" w:rsidR="008C1609" w:rsidRDefault="00640F10" w:rsidP="006002F3">
    <w:pPr>
      <w:pStyle w:val="Header"/>
      <w:tabs>
        <w:tab w:val="clear" w:pos="902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B8867C" wp14:editId="2435C631">
              <wp:simplePos x="0" y="0"/>
              <wp:positionH relativeFrom="column">
                <wp:posOffset>1347470</wp:posOffset>
              </wp:positionH>
              <wp:positionV relativeFrom="paragraph">
                <wp:posOffset>-74567</wp:posOffset>
              </wp:positionV>
              <wp:extent cx="1828800" cy="1828800"/>
              <wp:effectExtent l="0" t="0" r="0" b="0"/>
              <wp:wrapSquare wrapText="bothSides"/>
              <wp:docPr id="183946542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E99757" w14:textId="0C1EA3F3" w:rsidR="00640F10" w:rsidRPr="00B04600" w:rsidRDefault="00640F10" w:rsidP="00B04600">
                          <w:pPr>
                            <w:pStyle w:val="Header"/>
                            <w:spacing w:after="0"/>
                            <w:rPr>
                              <w:rFonts w:cstheme="minorHAnsi"/>
                              <w:noProof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 w:rsidRPr="00B04600">
                            <w:rPr>
                              <w:rFonts w:cstheme="minorHAnsi"/>
                              <w:noProof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Alzh</w:t>
                          </w:r>
                          <w:r w:rsidR="00AC5239">
                            <w:rPr>
                              <w:rFonts w:cstheme="minorHAnsi"/>
                              <w:noProof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ei</w:t>
                          </w:r>
                          <w:r w:rsidRPr="00B04600">
                            <w:rPr>
                              <w:rFonts w:cstheme="minorHAnsi"/>
                              <w:noProof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mers</w:t>
                          </w:r>
                        </w:p>
                        <w:p w14:paraId="2E4F48DF" w14:textId="109D8051" w:rsidR="00640F10" w:rsidRPr="00B04600" w:rsidRDefault="00640F10" w:rsidP="00B04600">
                          <w:pPr>
                            <w:pStyle w:val="Header"/>
                            <w:spacing w:after="0" w:line="480" w:lineRule="exact"/>
                            <w:rPr>
                              <w:b w:val="0"/>
                              <w:bCs/>
                              <w:noProof/>
                              <w:color w:val="FFFFFF" w:themeColor="background1"/>
                              <w:sz w:val="48"/>
                              <w:szCs w:val="48"/>
                              <w:lang w:val="en-US"/>
                            </w:rPr>
                          </w:pPr>
                          <w:r w:rsidRPr="00B04600">
                            <w:rPr>
                              <w:b w:val="0"/>
                              <w:bCs/>
                              <w:noProof/>
                              <w:color w:val="FFFFFF" w:themeColor="background1"/>
                              <w:sz w:val="48"/>
                              <w:szCs w:val="48"/>
                              <w:lang w:val="en-US"/>
                            </w:rPr>
                            <w:t>New Zealand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B886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6.1pt;margin-top:-5.8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" filled="f" stroked="f" strokeweight=".5pt">
              <v:textbox style="mso-fit-shape-to-text:t">
                <w:txbxContent>
                  <w:p w14:paraId="4EE99757" w14:textId="0C1EA3F3" w:rsidR="00640F10" w:rsidRPr="00B04600" w:rsidRDefault="00640F10" w:rsidP="00B04600">
                    <w:pPr>
                      <w:pStyle w:val="Header"/>
                      <w:spacing w:after="0"/>
                      <w:rPr>
                        <w:rFonts w:cstheme="minorHAnsi"/>
                        <w:noProof/>
                        <w:color w:val="FFFFFF" w:themeColor="background1"/>
                        <w:sz w:val="72"/>
                        <w:szCs w:val="72"/>
                        <w:lang w:val="en-US"/>
                      </w:rPr>
                    </w:pPr>
                    <w:r w:rsidRPr="00B04600">
                      <w:rPr>
                        <w:rFonts w:cstheme="minorHAnsi"/>
                        <w:noProof/>
                        <w:color w:val="FFFFFF" w:themeColor="background1"/>
                        <w:sz w:val="72"/>
                        <w:szCs w:val="72"/>
                        <w:lang w:val="en-US"/>
                      </w:rPr>
                      <w:t>Alzh</w:t>
                    </w:r>
                    <w:r w:rsidR="00AC5239">
                      <w:rPr>
                        <w:rFonts w:cstheme="minorHAnsi"/>
                        <w:noProof/>
                        <w:color w:val="FFFFFF" w:themeColor="background1"/>
                        <w:sz w:val="72"/>
                        <w:szCs w:val="72"/>
                        <w:lang w:val="en-US"/>
                      </w:rPr>
                      <w:t>ei</w:t>
                    </w:r>
                    <w:r w:rsidRPr="00B04600">
                      <w:rPr>
                        <w:rFonts w:cstheme="minorHAnsi"/>
                        <w:noProof/>
                        <w:color w:val="FFFFFF" w:themeColor="background1"/>
                        <w:sz w:val="72"/>
                        <w:szCs w:val="72"/>
                        <w:lang w:val="en-US"/>
                      </w:rPr>
                      <w:t>mers</w:t>
                    </w:r>
                  </w:p>
                  <w:p w14:paraId="2E4F48DF" w14:textId="109D8051" w:rsidR="00640F10" w:rsidRPr="00B04600" w:rsidRDefault="00640F10" w:rsidP="00B04600">
                    <w:pPr>
                      <w:pStyle w:val="Header"/>
                      <w:spacing w:after="0" w:line="480" w:lineRule="exact"/>
                      <w:rPr>
                        <w:b w:val="0"/>
                        <w:bCs/>
                        <w:noProof/>
                        <w:color w:val="FFFFFF" w:themeColor="background1"/>
                        <w:sz w:val="48"/>
                        <w:szCs w:val="48"/>
                        <w:lang w:val="en-US"/>
                      </w:rPr>
                    </w:pPr>
                    <w:r w:rsidRPr="00B04600">
                      <w:rPr>
                        <w:b w:val="0"/>
                        <w:bCs/>
                        <w:noProof/>
                        <w:color w:val="FFFFFF" w:themeColor="background1"/>
                        <w:sz w:val="48"/>
                        <w:szCs w:val="48"/>
                        <w:lang w:val="en-US"/>
                      </w:rPr>
                      <w:t>New Zealand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724FC">
      <w:rPr>
        <w:noProof/>
        <w:sz w:val="28"/>
        <w:szCs w:val="28"/>
      </w:rPr>
      <w:drawing>
        <wp:anchor distT="0" distB="0" distL="114300" distR="114300" simplePos="0" relativeHeight="251658241" behindDoc="1" locked="1" layoutInCell="1" allowOverlap="1" wp14:anchorId="73B7C4EC" wp14:editId="36D910C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45600" cy="1699200"/>
          <wp:effectExtent l="0" t="0" r="0" b="3175"/>
          <wp:wrapNone/>
          <wp:docPr id="8598888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58661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02F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7623"/>
    <w:multiLevelType w:val="multilevel"/>
    <w:tmpl w:val="C4A6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86BEF"/>
    <w:multiLevelType w:val="hybridMultilevel"/>
    <w:tmpl w:val="F99CA1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277F5"/>
    <w:multiLevelType w:val="hybridMultilevel"/>
    <w:tmpl w:val="8752D5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75643"/>
    <w:multiLevelType w:val="multilevel"/>
    <w:tmpl w:val="169A7B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B66B9"/>
    <w:multiLevelType w:val="hybridMultilevel"/>
    <w:tmpl w:val="3FFAB3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42083"/>
    <w:multiLevelType w:val="multilevel"/>
    <w:tmpl w:val="FC8AD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8D5E35"/>
    <w:multiLevelType w:val="hybridMultilevel"/>
    <w:tmpl w:val="D200D6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1066E"/>
    <w:multiLevelType w:val="multilevel"/>
    <w:tmpl w:val="D6CC0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F20389"/>
    <w:multiLevelType w:val="hybridMultilevel"/>
    <w:tmpl w:val="8442822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722421">
    <w:abstractNumId w:val="2"/>
  </w:num>
  <w:num w:numId="2" w16cid:durableId="999894259">
    <w:abstractNumId w:val="1"/>
  </w:num>
  <w:num w:numId="3" w16cid:durableId="449782908">
    <w:abstractNumId w:val="6"/>
  </w:num>
  <w:num w:numId="4" w16cid:durableId="1907260333">
    <w:abstractNumId w:val="8"/>
  </w:num>
  <w:num w:numId="5" w16cid:durableId="1539968685">
    <w:abstractNumId w:val="4"/>
  </w:num>
  <w:num w:numId="6" w16cid:durableId="1756780797">
    <w:abstractNumId w:val="5"/>
  </w:num>
  <w:num w:numId="7" w16cid:durableId="1375230734">
    <w:abstractNumId w:val="3"/>
  </w:num>
  <w:num w:numId="8" w16cid:durableId="1931043245">
    <w:abstractNumId w:val="0"/>
  </w:num>
  <w:num w:numId="9" w16cid:durableId="1268233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24"/>
    <w:rsid w:val="00045A24"/>
    <w:rsid w:val="00046A75"/>
    <w:rsid w:val="00053F51"/>
    <w:rsid w:val="00081B68"/>
    <w:rsid w:val="0008543E"/>
    <w:rsid w:val="00091ACC"/>
    <w:rsid w:val="000A4EE6"/>
    <w:rsid w:val="000B3EB5"/>
    <w:rsid w:val="000E587D"/>
    <w:rsid w:val="00106E31"/>
    <w:rsid w:val="001238D4"/>
    <w:rsid w:val="001309F3"/>
    <w:rsid w:val="001469B6"/>
    <w:rsid w:val="00167A73"/>
    <w:rsid w:val="00170C09"/>
    <w:rsid w:val="001777DD"/>
    <w:rsid w:val="001D2B9D"/>
    <w:rsid w:val="001D3E84"/>
    <w:rsid w:val="00213C40"/>
    <w:rsid w:val="00215A90"/>
    <w:rsid w:val="00226912"/>
    <w:rsid w:val="00252173"/>
    <w:rsid w:val="0025311C"/>
    <w:rsid w:val="002A24AB"/>
    <w:rsid w:val="002B6AC6"/>
    <w:rsid w:val="002B7EBD"/>
    <w:rsid w:val="002F31E9"/>
    <w:rsid w:val="00301156"/>
    <w:rsid w:val="00301615"/>
    <w:rsid w:val="0030322D"/>
    <w:rsid w:val="00342CFB"/>
    <w:rsid w:val="00360631"/>
    <w:rsid w:val="003757E1"/>
    <w:rsid w:val="00377614"/>
    <w:rsid w:val="003B0AA2"/>
    <w:rsid w:val="003B0EFB"/>
    <w:rsid w:val="003B73D7"/>
    <w:rsid w:val="003D039B"/>
    <w:rsid w:val="003E127D"/>
    <w:rsid w:val="003F73D6"/>
    <w:rsid w:val="00422224"/>
    <w:rsid w:val="0047773A"/>
    <w:rsid w:val="00482C97"/>
    <w:rsid w:val="004834FD"/>
    <w:rsid w:val="004A615C"/>
    <w:rsid w:val="004C2930"/>
    <w:rsid w:val="004C33F4"/>
    <w:rsid w:val="004C4561"/>
    <w:rsid w:val="004F69E6"/>
    <w:rsid w:val="00502258"/>
    <w:rsid w:val="005159F3"/>
    <w:rsid w:val="0053786E"/>
    <w:rsid w:val="00550137"/>
    <w:rsid w:val="00577AE3"/>
    <w:rsid w:val="005A0EBF"/>
    <w:rsid w:val="005A102D"/>
    <w:rsid w:val="005A399F"/>
    <w:rsid w:val="005B4FD7"/>
    <w:rsid w:val="005C0611"/>
    <w:rsid w:val="005D0DAB"/>
    <w:rsid w:val="005D1DC3"/>
    <w:rsid w:val="005D3F2F"/>
    <w:rsid w:val="005F08A7"/>
    <w:rsid w:val="006002F3"/>
    <w:rsid w:val="00640F10"/>
    <w:rsid w:val="00652D56"/>
    <w:rsid w:val="00662047"/>
    <w:rsid w:val="00672FA6"/>
    <w:rsid w:val="00684640"/>
    <w:rsid w:val="006935D8"/>
    <w:rsid w:val="006B0233"/>
    <w:rsid w:val="006B6B48"/>
    <w:rsid w:val="006E749D"/>
    <w:rsid w:val="00714243"/>
    <w:rsid w:val="00742A6A"/>
    <w:rsid w:val="007512E7"/>
    <w:rsid w:val="007600C0"/>
    <w:rsid w:val="007724FC"/>
    <w:rsid w:val="00792B73"/>
    <w:rsid w:val="00795D07"/>
    <w:rsid w:val="007E1BA1"/>
    <w:rsid w:val="008061B7"/>
    <w:rsid w:val="0083752E"/>
    <w:rsid w:val="00860824"/>
    <w:rsid w:val="0086741B"/>
    <w:rsid w:val="00870A3C"/>
    <w:rsid w:val="008C1609"/>
    <w:rsid w:val="008F5E05"/>
    <w:rsid w:val="00945E00"/>
    <w:rsid w:val="0098738E"/>
    <w:rsid w:val="009C068D"/>
    <w:rsid w:val="009F2811"/>
    <w:rsid w:val="00A10941"/>
    <w:rsid w:val="00A11862"/>
    <w:rsid w:val="00A22CEB"/>
    <w:rsid w:val="00A30065"/>
    <w:rsid w:val="00A369AE"/>
    <w:rsid w:val="00A45D20"/>
    <w:rsid w:val="00A550D9"/>
    <w:rsid w:val="00A97205"/>
    <w:rsid w:val="00AA46AA"/>
    <w:rsid w:val="00AC5239"/>
    <w:rsid w:val="00B04600"/>
    <w:rsid w:val="00B409B9"/>
    <w:rsid w:val="00B5469D"/>
    <w:rsid w:val="00BB4727"/>
    <w:rsid w:val="00BD69BE"/>
    <w:rsid w:val="00BE16B0"/>
    <w:rsid w:val="00BE45CA"/>
    <w:rsid w:val="00C13FE1"/>
    <w:rsid w:val="00C603A2"/>
    <w:rsid w:val="00CD3B53"/>
    <w:rsid w:val="00CD7064"/>
    <w:rsid w:val="00D44B3D"/>
    <w:rsid w:val="00D50073"/>
    <w:rsid w:val="00D52BF5"/>
    <w:rsid w:val="00D52E95"/>
    <w:rsid w:val="00DA5AD9"/>
    <w:rsid w:val="00DC141B"/>
    <w:rsid w:val="00DD4CB2"/>
    <w:rsid w:val="00DE6628"/>
    <w:rsid w:val="00E131B2"/>
    <w:rsid w:val="00E6349C"/>
    <w:rsid w:val="00EC2D9E"/>
    <w:rsid w:val="00EE4518"/>
    <w:rsid w:val="00EF1588"/>
    <w:rsid w:val="00F1005E"/>
    <w:rsid w:val="00F4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6D499"/>
  <w15:chartTrackingRefBased/>
  <w15:docId w15:val="{C12EE531-5581-094F-AF18-C387E019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 / Normal"/>
    <w:qFormat/>
    <w:rsid w:val="005B4FD7"/>
    <w:pPr>
      <w:spacing w:after="240" w:line="320" w:lineRule="exact"/>
    </w:pPr>
    <w:rPr>
      <w:color w:val="000000" w:themeColor="text1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005E"/>
    <w:pPr>
      <w:keepNext/>
      <w:keepLines/>
      <w:spacing w:before="480" w:after="200"/>
      <w:outlineLvl w:val="0"/>
    </w:pPr>
    <w:rPr>
      <w:rFonts w:ascii="Calibri" w:eastAsiaTheme="majorEastAsia" w:hAnsi="Calibri" w:cstheme="majorBidi"/>
      <w:b/>
      <w:sz w:val="64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8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8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8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8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8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8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05E"/>
    <w:rPr>
      <w:rFonts w:ascii="Calibri" w:eastAsiaTheme="majorEastAsia" w:hAnsi="Calibri" w:cstheme="majorBidi"/>
      <w:b/>
      <w:color w:val="000000" w:themeColor="text1"/>
      <w:sz w:val="6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8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8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8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8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8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8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8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8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8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8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8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8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8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8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8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8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82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4FD7"/>
    <w:pPr>
      <w:tabs>
        <w:tab w:val="center" w:pos="4513"/>
        <w:tab w:val="right" w:pos="9026"/>
      </w:tabs>
      <w:spacing w:line="720" w:lineRule="exact"/>
    </w:pPr>
    <w:rPr>
      <w:b/>
      <w:sz w:val="64"/>
    </w:rPr>
  </w:style>
  <w:style w:type="character" w:customStyle="1" w:styleId="HeaderChar">
    <w:name w:val="Header Char"/>
    <w:basedOn w:val="DefaultParagraphFont"/>
    <w:link w:val="Header"/>
    <w:uiPriority w:val="99"/>
    <w:rsid w:val="005B4FD7"/>
    <w:rPr>
      <w:b/>
      <w:color w:val="000000" w:themeColor="text1"/>
      <w:sz w:val="64"/>
    </w:rPr>
  </w:style>
  <w:style w:type="paragraph" w:styleId="Footer">
    <w:name w:val="footer"/>
    <w:link w:val="FooterChar"/>
    <w:uiPriority w:val="99"/>
    <w:unhideWhenUsed/>
    <w:rsid w:val="00482C97"/>
    <w:pPr>
      <w:tabs>
        <w:tab w:val="center" w:pos="4513"/>
        <w:tab w:val="right" w:pos="9026"/>
      </w:tabs>
      <w:jc w:val="center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482C97"/>
    <w:rPr>
      <w:color w:val="000000" w:themeColor="text1"/>
    </w:rPr>
  </w:style>
  <w:style w:type="paragraph" w:customStyle="1" w:styleId="BasicParagraph">
    <w:name w:val="[Basic Paragraph]"/>
    <w:basedOn w:val="Normal"/>
    <w:uiPriority w:val="99"/>
    <w:rsid w:val="002B7EBD"/>
    <w:pPr>
      <w:autoSpaceDE w:val="0"/>
      <w:autoSpaceDN w:val="0"/>
      <w:adjustRightInd w:val="0"/>
      <w:textAlignment w:val="center"/>
    </w:pPr>
    <w:rPr>
      <w:rFonts w:cs="MinionPro-Regular"/>
      <w:color w:val="000000"/>
      <w:kern w:val="0"/>
      <w:lang w:val="en-US"/>
    </w:rPr>
  </w:style>
  <w:style w:type="character" w:styleId="Hyperlink">
    <w:name w:val="Hyperlink"/>
    <w:basedOn w:val="DefaultParagraphFont"/>
    <w:uiPriority w:val="99"/>
    <w:unhideWhenUsed/>
    <w:rsid w:val="004C33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3F4"/>
    <w:rPr>
      <w:color w:val="605E5C"/>
      <w:shd w:val="clear" w:color="auto" w:fill="E1DFDD"/>
    </w:rPr>
  </w:style>
  <w:style w:type="paragraph" w:customStyle="1" w:styleId="Subheading">
    <w:name w:val="Subheading"/>
    <w:basedOn w:val="Normal"/>
    <w:qFormat/>
    <w:rsid w:val="005B4FD7"/>
    <w:pPr>
      <w:spacing w:line="480" w:lineRule="exact"/>
    </w:pPr>
    <w:rPr>
      <w:rFonts w:cs="Times New Roman (Body CS)"/>
      <w:sz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482C97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C5239"/>
    <w:rPr>
      <w:b/>
      <w:bCs/>
    </w:rPr>
  </w:style>
  <w:style w:type="character" w:customStyle="1" w:styleId="cf01">
    <w:name w:val="cf01"/>
    <w:basedOn w:val="DefaultParagraphFont"/>
    <w:rsid w:val="00AC5239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2B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2B9D"/>
    <w:pPr>
      <w:spacing w:after="0" w:line="240" w:lineRule="auto"/>
    </w:pPr>
    <w:rPr>
      <w:rFonts w:ascii="Arial" w:eastAsia="Arial" w:hAnsi="Arial" w:cs="Arial"/>
      <w:color w:val="auto"/>
      <w:kern w:val="0"/>
      <w:sz w:val="20"/>
      <w:szCs w:val="20"/>
      <w:lang w:val="en-GB"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2B9D"/>
    <w:rPr>
      <w:rFonts w:ascii="Arial" w:eastAsia="Arial" w:hAnsi="Arial" w:cs="Arial"/>
      <w:kern w:val="0"/>
      <w:sz w:val="20"/>
      <w:szCs w:val="2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6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4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D416C30143444BAC76ACAEDD53AC1F" ma:contentTypeVersion="19" ma:contentTypeDescription="Create a new document." ma:contentTypeScope="" ma:versionID="f6f9df6b836873019a70a97f2b225948">
  <xsd:schema xmlns:xsd="http://www.w3.org/2001/XMLSchema" xmlns:xs="http://www.w3.org/2001/XMLSchema" xmlns:p="http://schemas.microsoft.com/office/2006/metadata/properties" xmlns:ns2="a3b5ffcc-6124-428f-81a7-523371e16a43" xmlns:ns3="d3dac5bb-1a2d-4552-bd8c-53259d8ab2af" targetNamespace="http://schemas.microsoft.com/office/2006/metadata/properties" ma:root="true" ma:fieldsID="aee4df7c37f1c0f709524b26035ad61d" ns2:_="" ns3:_="">
    <xsd:import namespace="a3b5ffcc-6124-428f-81a7-523371e16a43"/>
    <xsd:import namespace="d3dac5bb-1a2d-4552-bd8c-53259d8ab2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5ffcc-6124-428f-81a7-523371e16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6fc1ee8-fd01-48e3-af98-efad5bbd51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ac5bb-1a2d-4552-bd8c-53259d8ab2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5eb5e6-0f12-4bf5-af1c-e134e604b824}" ma:internalName="TaxCatchAll" ma:showField="CatchAllData" ma:web="d3dac5bb-1a2d-4552-bd8c-53259d8ab2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dac5bb-1a2d-4552-bd8c-53259d8ab2af" xsi:nil="true"/>
    <lcf76f155ced4ddcb4097134ff3c332f xmlns="a3b5ffcc-6124-428f-81a7-523371e16a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35B90D-1D5D-4376-AC1C-4628D5BD1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b5ffcc-6124-428f-81a7-523371e16a43"/>
    <ds:schemaRef ds:uri="d3dac5bb-1a2d-4552-bd8c-53259d8ab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D99D37-29B7-9342-B84C-422027B443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9F8EDE-488E-47AA-9318-51EFAA6FCA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785E2F-1433-4F85-9707-AD31F445EDCC}">
  <ds:schemaRefs>
    <ds:schemaRef ds:uri="http://schemas.microsoft.com/office/2006/metadata/properties"/>
    <ds:schemaRef ds:uri="http://schemas.microsoft.com/office/infopath/2007/PartnerControls"/>
    <ds:schemaRef ds:uri="d3dac5bb-1a2d-4552-bd8c-53259d8ab2af"/>
    <ds:schemaRef ds:uri="a3b5ffcc-6124-428f-81a7-523371e16a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Miller</dc:creator>
  <cp:keywords/>
  <dc:description/>
  <cp:lastModifiedBy>Catherine Hall - Alzheimers NZ</cp:lastModifiedBy>
  <cp:revision>2</cp:revision>
  <cp:lastPrinted>2025-04-02T00:34:00Z</cp:lastPrinted>
  <dcterms:created xsi:type="dcterms:W3CDTF">2026-02-26T02:47:00Z</dcterms:created>
  <dcterms:modified xsi:type="dcterms:W3CDTF">2026-02-26T02:47:00Z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0x010100CBD416C30143444BAC76ACAEDD53AC1F</vt:lpwstr>
  </property>
  <property fmtid="{D5CDD505-2E9C-101B-9397-08002B2CF9AE}" pid="3" name="MediaServiceImageTags">
    <vt:lpwstr/>
  </property>
</Properties>
</file>